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8" w:rsidRPr="00260976" w:rsidRDefault="002B0098" w:rsidP="00C44EAF">
      <w:pPr>
        <w:spacing w:after="0" w:line="288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Обзор</w:t>
      </w:r>
    </w:p>
    <w:p w:rsidR="002B0098" w:rsidRPr="00260976" w:rsidRDefault="002B0098" w:rsidP="00C44EAF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основных направлений европейского законодательства, </w:t>
      </w:r>
    </w:p>
    <w:p w:rsidR="002B0098" w:rsidRPr="00260976" w:rsidRDefault="002B0098" w:rsidP="00C44EAF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затрагивающих</w:t>
      </w:r>
      <w:proofErr w:type="gramEnd"/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интересы аудиовизуальной индустрии</w:t>
      </w:r>
    </w:p>
    <w:p w:rsidR="002B0098" w:rsidRDefault="002B0098" w:rsidP="00C44EAF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(по отчету ФИАПФ за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2-й семестр</w:t>
      </w:r>
      <w:r w:rsidRPr="002609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 года</w:t>
      </w: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:rsidR="002B0098" w:rsidRDefault="002B0098" w:rsidP="00C44EAF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D03C6" w:rsidRDefault="002B0098" w:rsidP="00C44EAF">
      <w:pPr>
        <w:spacing w:after="0" w:line="288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2B009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1. </w:t>
      </w:r>
      <w:r w:rsidR="00C44E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Мероприятия</w:t>
      </w:r>
      <w:r w:rsidRPr="002B009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ВОИС по </w:t>
      </w:r>
      <w:r w:rsidR="00C44E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вопросу исключений и ограничений</w:t>
      </w:r>
      <w:r w:rsidR="004942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C44EAF" w:rsidRPr="00077624" w:rsidRDefault="00C44EAF" w:rsidP="00C44EAF">
      <w:pPr>
        <w:spacing w:after="0" w:line="288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942A7" w:rsidRPr="00077624" w:rsidRDefault="00C44EAF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половине 2019 года</w:t>
      </w:r>
      <w:r w:rsidR="004942A7" w:rsidRPr="00077624">
        <w:rPr>
          <w:rFonts w:ascii="Times New Roman" w:hAnsi="Times New Roman" w:cs="Times New Roman"/>
          <w:sz w:val="24"/>
          <w:szCs w:val="24"/>
        </w:rPr>
        <w:t xml:space="preserve"> ВОИС продолжала </w:t>
      </w:r>
      <w:r w:rsidR="0047601A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7601A">
        <w:rPr>
          <w:rFonts w:ascii="Times New Roman" w:hAnsi="Times New Roman" w:cs="Times New Roman"/>
          <w:sz w:val="24"/>
          <w:szCs w:val="24"/>
        </w:rPr>
        <w:t>й</w:t>
      </w:r>
      <w:r w:rsidR="004942A7" w:rsidRPr="00077624">
        <w:rPr>
          <w:rFonts w:ascii="Times New Roman" w:hAnsi="Times New Roman" w:cs="Times New Roman"/>
          <w:sz w:val="24"/>
          <w:szCs w:val="24"/>
        </w:rPr>
        <w:t xml:space="preserve"> </w:t>
      </w:r>
      <w:r w:rsidR="0077102E" w:rsidRPr="00077624">
        <w:rPr>
          <w:rFonts w:ascii="Times New Roman" w:hAnsi="Times New Roman" w:cs="Times New Roman"/>
          <w:sz w:val="24"/>
          <w:szCs w:val="24"/>
        </w:rPr>
        <w:t>по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исключениям и ограничениям</w:t>
      </w:r>
      <w:r w:rsidR="00077624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77102E" w:rsidRPr="00077624">
        <w:rPr>
          <w:rFonts w:ascii="Times New Roman" w:hAnsi="Times New Roman" w:cs="Times New Roman"/>
          <w:sz w:val="24"/>
          <w:szCs w:val="24"/>
        </w:rPr>
        <w:t>.</w:t>
      </w:r>
      <w:r w:rsidR="002C0E56" w:rsidRPr="00077624">
        <w:rPr>
          <w:rFonts w:ascii="Times New Roman" w:hAnsi="Times New Roman" w:cs="Times New Roman"/>
          <w:sz w:val="24"/>
          <w:szCs w:val="24"/>
        </w:rPr>
        <w:t xml:space="preserve"> Основная</w:t>
      </w:r>
      <w:r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4942A7" w:rsidRPr="00077624">
        <w:rPr>
          <w:rFonts w:ascii="Times New Roman" w:hAnsi="Times New Roman" w:cs="Times New Roman"/>
          <w:sz w:val="24"/>
          <w:szCs w:val="24"/>
        </w:rPr>
        <w:t xml:space="preserve"> </w:t>
      </w:r>
      <w:r w:rsidR="002C0E56" w:rsidRPr="00077624">
        <w:rPr>
          <w:rFonts w:ascii="Times New Roman" w:hAnsi="Times New Roman" w:cs="Times New Roman"/>
          <w:sz w:val="24"/>
          <w:szCs w:val="24"/>
        </w:rPr>
        <w:t xml:space="preserve">состояла в проведении трех региональных семинаров в период с апреля по июль и международной конференции </w:t>
      </w:r>
      <w:r w:rsidR="00D5232C" w:rsidRPr="00077624">
        <w:rPr>
          <w:rFonts w:ascii="Times New Roman" w:hAnsi="Times New Roman" w:cs="Times New Roman"/>
          <w:sz w:val="24"/>
          <w:szCs w:val="24"/>
        </w:rPr>
        <w:t xml:space="preserve">в </w:t>
      </w:r>
      <w:r w:rsidR="002C0E56" w:rsidRPr="00077624">
        <w:rPr>
          <w:rFonts w:ascii="Times New Roman" w:hAnsi="Times New Roman" w:cs="Times New Roman"/>
          <w:sz w:val="24"/>
          <w:szCs w:val="24"/>
        </w:rPr>
        <w:t xml:space="preserve">штаб-квартире ВОИС в октябре. </w:t>
      </w:r>
    </w:p>
    <w:p w:rsidR="00DE3FC5" w:rsidRPr="00077624" w:rsidRDefault="00D5232C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24">
        <w:rPr>
          <w:rFonts w:ascii="Times New Roman" w:hAnsi="Times New Roman" w:cs="Times New Roman"/>
          <w:sz w:val="24"/>
          <w:szCs w:val="24"/>
        </w:rPr>
        <w:t xml:space="preserve">С самого начала </w:t>
      </w:r>
      <w:r w:rsidR="004942A7" w:rsidRPr="00077624">
        <w:rPr>
          <w:rFonts w:ascii="Times New Roman" w:hAnsi="Times New Roman" w:cs="Times New Roman"/>
          <w:sz w:val="24"/>
          <w:szCs w:val="24"/>
        </w:rPr>
        <w:t>стратегия</w:t>
      </w:r>
      <w:r w:rsidRPr="00077624">
        <w:rPr>
          <w:rFonts w:ascii="Times New Roman" w:hAnsi="Times New Roman" w:cs="Times New Roman"/>
          <w:sz w:val="24"/>
          <w:szCs w:val="24"/>
        </w:rPr>
        <w:t xml:space="preserve"> ВОИС заключалась в </w:t>
      </w:r>
      <w:r w:rsidR="00C44EAF">
        <w:rPr>
          <w:rFonts w:ascii="Times New Roman" w:hAnsi="Times New Roman" w:cs="Times New Roman"/>
          <w:sz w:val="24"/>
          <w:szCs w:val="24"/>
        </w:rPr>
        <w:t>том, чтобы вопросам, связанным</w:t>
      </w:r>
      <w:r w:rsidR="004942A7" w:rsidRPr="00077624">
        <w:rPr>
          <w:rFonts w:ascii="Times New Roman" w:hAnsi="Times New Roman" w:cs="Times New Roman"/>
          <w:sz w:val="24"/>
          <w:szCs w:val="24"/>
        </w:rPr>
        <w:t xml:space="preserve"> с </w:t>
      </w:r>
      <w:r w:rsidR="00980FCA" w:rsidRPr="00077624">
        <w:rPr>
          <w:rFonts w:ascii="Times New Roman" w:hAnsi="Times New Roman" w:cs="Times New Roman"/>
          <w:sz w:val="24"/>
          <w:szCs w:val="24"/>
        </w:rPr>
        <w:t>исключениями и ограничениями</w:t>
      </w:r>
      <w:r w:rsidR="004942A7" w:rsidRPr="00077624">
        <w:rPr>
          <w:rFonts w:ascii="Times New Roman" w:hAnsi="Times New Roman" w:cs="Times New Roman"/>
          <w:sz w:val="24"/>
          <w:szCs w:val="24"/>
        </w:rPr>
        <w:t>,</w:t>
      </w:r>
      <w:r w:rsidR="00C44EAF">
        <w:rPr>
          <w:rFonts w:ascii="Times New Roman" w:hAnsi="Times New Roman" w:cs="Times New Roman"/>
          <w:sz w:val="24"/>
          <w:szCs w:val="24"/>
        </w:rPr>
        <w:t xml:space="preserve"> было уделено больше внимания, чем </w:t>
      </w:r>
      <w:r w:rsidR="00980FCA" w:rsidRPr="00077624">
        <w:rPr>
          <w:rFonts w:ascii="Times New Roman" w:hAnsi="Times New Roman" w:cs="Times New Roman"/>
          <w:sz w:val="24"/>
          <w:szCs w:val="24"/>
        </w:rPr>
        <w:t>вопрос</w:t>
      </w:r>
      <w:r w:rsidR="0047601A">
        <w:rPr>
          <w:rFonts w:ascii="Times New Roman" w:hAnsi="Times New Roman" w:cs="Times New Roman"/>
          <w:sz w:val="24"/>
          <w:szCs w:val="24"/>
        </w:rPr>
        <w:t>у о введении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</w:t>
      </w:r>
      <w:r w:rsidR="0047601A">
        <w:rPr>
          <w:rFonts w:ascii="Times New Roman" w:hAnsi="Times New Roman" w:cs="Times New Roman"/>
          <w:sz w:val="24"/>
          <w:szCs w:val="24"/>
        </w:rPr>
        <w:t>императивной</w:t>
      </w:r>
      <w:r w:rsidR="00C44EAF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751C8D">
        <w:rPr>
          <w:rFonts w:ascii="Times New Roman" w:hAnsi="Times New Roman" w:cs="Times New Roman"/>
          <w:sz w:val="24"/>
          <w:szCs w:val="24"/>
        </w:rPr>
        <w:t>ой норм</w:t>
      </w:r>
      <w:r w:rsidR="0047601A">
        <w:rPr>
          <w:rFonts w:ascii="Times New Roman" w:hAnsi="Times New Roman" w:cs="Times New Roman"/>
          <w:sz w:val="24"/>
          <w:szCs w:val="24"/>
        </w:rPr>
        <w:t>ы</w:t>
      </w:r>
      <w:r w:rsidR="00751C8D">
        <w:rPr>
          <w:rFonts w:ascii="Times New Roman" w:hAnsi="Times New Roman" w:cs="Times New Roman"/>
          <w:sz w:val="24"/>
          <w:szCs w:val="24"/>
        </w:rPr>
        <w:t xml:space="preserve"> (например, глобально</w:t>
      </w:r>
      <w:r w:rsidR="0047601A">
        <w:rPr>
          <w:rFonts w:ascii="Times New Roman" w:hAnsi="Times New Roman" w:cs="Times New Roman"/>
          <w:sz w:val="24"/>
          <w:szCs w:val="24"/>
        </w:rPr>
        <w:t>го</w:t>
      </w:r>
      <w:r w:rsidR="00751C8D">
        <w:rPr>
          <w:rFonts w:ascii="Times New Roman" w:hAnsi="Times New Roman" w:cs="Times New Roman"/>
          <w:sz w:val="24"/>
          <w:szCs w:val="24"/>
        </w:rPr>
        <w:t xml:space="preserve"> д</w:t>
      </w:r>
      <w:r w:rsidR="0047601A">
        <w:rPr>
          <w:rFonts w:ascii="Times New Roman" w:hAnsi="Times New Roman" w:cs="Times New Roman"/>
          <w:sz w:val="24"/>
          <w:szCs w:val="24"/>
        </w:rPr>
        <w:t>оговора</w:t>
      </w:r>
      <w:r w:rsidR="00980FCA" w:rsidRPr="00077624">
        <w:rPr>
          <w:rFonts w:ascii="Times New Roman" w:hAnsi="Times New Roman" w:cs="Times New Roman"/>
          <w:sz w:val="24"/>
          <w:szCs w:val="24"/>
        </w:rPr>
        <w:t>), котор</w:t>
      </w:r>
      <w:r w:rsidR="00C44EAF">
        <w:rPr>
          <w:rFonts w:ascii="Times New Roman" w:hAnsi="Times New Roman" w:cs="Times New Roman"/>
          <w:sz w:val="24"/>
          <w:szCs w:val="24"/>
        </w:rPr>
        <w:t>ый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C44EAF">
        <w:rPr>
          <w:rFonts w:ascii="Times New Roman" w:hAnsi="Times New Roman" w:cs="Times New Roman"/>
          <w:sz w:val="24"/>
          <w:szCs w:val="24"/>
        </w:rPr>
        <w:t>о поднимали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некоторые развивающиеся страны. </w:t>
      </w:r>
    </w:p>
    <w:p w:rsidR="002C0E56" w:rsidRDefault="00D5232C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24">
        <w:rPr>
          <w:rFonts w:ascii="Times New Roman" w:hAnsi="Times New Roman" w:cs="Times New Roman"/>
          <w:sz w:val="24"/>
          <w:szCs w:val="24"/>
        </w:rPr>
        <w:t xml:space="preserve">Первый региональный семинар ВОИС по 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этому вопросу </w:t>
      </w:r>
      <w:r w:rsidRPr="00077624">
        <w:rPr>
          <w:rFonts w:ascii="Times New Roman" w:hAnsi="Times New Roman" w:cs="Times New Roman"/>
          <w:sz w:val="24"/>
          <w:szCs w:val="24"/>
        </w:rPr>
        <w:t>состоялся в Найроби в апреле</w:t>
      </w:r>
      <w:r w:rsidR="00980FCA" w:rsidRPr="00077624">
        <w:rPr>
          <w:rFonts w:ascii="Times New Roman" w:hAnsi="Times New Roman" w:cs="Times New Roman"/>
          <w:sz w:val="24"/>
          <w:szCs w:val="24"/>
        </w:rPr>
        <w:t>, в</w:t>
      </w:r>
      <w:r w:rsidRPr="00077624">
        <w:rPr>
          <w:rFonts w:ascii="Times New Roman" w:hAnsi="Times New Roman" w:cs="Times New Roman"/>
          <w:sz w:val="24"/>
          <w:szCs w:val="24"/>
        </w:rPr>
        <w:t xml:space="preserve"> </w:t>
      </w:r>
      <w:r w:rsidR="00980FCA" w:rsidRPr="00077624">
        <w:rPr>
          <w:rFonts w:ascii="Times New Roman" w:hAnsi="Times New Roman" w:cs="Times New Roman"/>
          <w:sz w:val="24"/>
          <w:szCs w:val="24"/>
        </w:rPr>
        <w:t>ходе которого</w:t>
      </w:r>
      <w:r w:rsidRPr="00077624">
        <w:rPr>
          <w:rFonts w:ascii="Times New Roman" w:hAnsi="Times New Roman" w:cs="Times New Roman"/>
          <w:sz w:val="24"/>
          <w:szCs w:val="24"/>
        </w:rPr>
        <w:t xml:space="preserve"> ни одно африканское </w:t>
      </w:r>
      <w:r w:rsidR="0047601A">
        <w:rPr>
          <w:rFonts w:ascii="Times New Roman" w:hAnsi="Times New Roman" w:cs="Times New Roman"/>
          <w:sz w:val="24"/>
          <w:szCs w:val="24"/>
        </w:rPr>
        <w:t>государство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не призывало (а также</w:t>
      </w:r>
      <w:r w:rsidRPr="00077624">
        <w:rPr>
          <w:rFonts w:ascii="Times New Roman" w:hAnsi="Times New Roman" w:cs="Times New Roman"/>
          <w:sz w:val="24"/>
          <w:szCs w:val="24"/>
        </w:rPr>
        <w:t xml:space="preserve"> не поддерживало </w:t>
      </w:r>
      <w:r w:rsidR="0047601A">
        <w:rPr>
          <w:rFonts w:ascii="Times New Roman" w:hAnsi="Times New Roman" w:cs="Times New Roman"/>
          <w:sz w:val="24"/>
          <w:szCs w:val="24"/>
        </w:rPr>
        <w:t>активно выступающих сторонников</w:t>
      </w:r>
      <w:r w:rsidR="00C44EAF">
        <w:rPr>
          <w:rFonts w:ascii="Times New Roman" w:hAnsi="Times New Roman" w:cs="Times New Roman"/>
          <w:sz w:val="24"/>
          <w:szCs w:val="24"/>
        </w:rPr>
        <w:t xml:space="preserve"> </w:t>
      </w:r>
      <w:r w:rsidRPr="000776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7624">
        <w:rPr>
          <w:rFonts w:ascii="Times New Roman" w:hAnsi="Times New Roman" w:cs="Times New Roman"/>
          <w:sz w:val="24"/>
          <w:szCs w:val="24"/>
        </w:rPr>
        <w:t>Коп</w:t>
      </w:r>
      <w:r w:rsidR="00980FCA" w:rsidRPr="00077624">
        <w:rPr>
          <w:rFonts w:ascii="Times New Roman" w:hAnsi="Times New Roman" w:cs="Times New Roman"/>
          <w:sz w:val="24"/>
          <w:szCs w:val="24"/>
        </w:rPr>
        <w:t>и</w:t>
      </w:r>
      <w:r w:rsidRPr="00077624">
        <w:rPr>
          <w:rFonts w:ascii="Times New Roman" w:hAnsi="Times New Roman" w:cs="Times New Roman"/>
          <w:sz w:val="24"/>
          <w:szCs w:val="24"/>
        </w:rPr>
        <w:t>лефт</w:t>
      </w:r>
      <w:proofErr w:type="spellEnd"/>
      <w:r w:rsidRPr="00077624">
        <w:rPr>
          <w:rFonts w:ascii="Times New Roman" w:hAnsi="Times New Roman" w:cs="Times New Roman"/>
          <w:sz w:val="24"/>
          <w:szCs w:val="24"/>
        </w:rPr>
        <w:t>»</w:t>
      </w:r>
      <w:r w:rsidR="00980FCA" w:rsidRPr="0007762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077624">
        <w:rPr>
          <w:rFonts w:ascii="Times New Roman" w:hAnsi="Times New Roman" w:cs="Times New Roman"/>
          <w:sz w:val="24"/>
          <w:szCs w:val="24"/>
        </w:rPr>
        <w:t xml:space="preserve">) к 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заключению </w:t>
      </w:r>
      <w:r w:rsidR="00C44EAF">
        <w:rPr>
          <w:rFonts w:ascii="Times New Roman" w:hAnsi="Times New Roman" w:cs="Times New Roman"/>
          <w:sz w:val="24"/>
          <w:szCs w:val="24"/>
        </w:rPr>
        <w:t xml:space="preserve">каких-либо </w:t>
      </w:r>
      <w:r w:rsidRPr="00077624">
        <w:rPr>
          <w:rFonts w:ascii="Times New Roman" w:hAnsi="Times New Roman" w:cs="Times New Roman"/>
          <w:sz w:val="24"/>
          <w:szCs w:val="24"/>
        </w:rPr>
        <w:t>договор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ов или </w:t>
      </w:r>
      <w:r w:rsidR="00C44EAF">
        <w:rPr>
          <w:rFonts w:ascii="Times New Roman" w:hAnsi="Times New Roman" w:cs="Times New Roman"/>
          <w:sz w:val="24"/>
          <w:szCs w:val="24"/>
        </w:rPr>
        <w:t xml:space="preserve">иных </w:t>
      </w:r>
      <w:r w:rsidR="00980FCA" w:rsidRPr="00077624">
        <w:rPr>
          <w:rFonts w:ascii="Times New Roman" w:hAnsi="Times New Roman" w:cs="Times New Roman"/>
          <w:sz w:val="24"/>
          <w:szCs w:val="24"/>
        </w:rPr>
        <w:t>междунар</w:t>
      </w:r>
      <w:r w:rsidR="0047601A">
        <w:rPr>
          <w:rFonts w:ascii="Times New Roman" w:hAnsi="Times New Roman" w:cs="Times New Roman"/>
          <w:sz w:val="24"/>
          <w:szCs w:val="24"/>
        </w:rPr>
        <w:t>одных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077624">
        <w:rPr>
          <w:rFonts w:ascii="Times New Roman" w:hAnsi="Times New Roman" w:cs="Times New Roman"/>
          <w:sz w:val="24"/>
          <w:szCs w:val="24"/>
        </w:rPr>
        <w:t>. Вместо этого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переговоры</w:t>
      </w:r>
      <w:r w:rsidRPr="00077624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80FCA" w:rsidRPr="00077624">
        <w:rPr>
          <w:rFonts w:ascii="Times New Roman" w:hAnsi="Times New Roman" w:cs="Times New Roman"/>
          <w:sz w:val="24"/>
          <w:szCs w:val="24"/>
        </w:rPr>
        <w:t>направлены на выявление</w:t>
      </w:r>
      <w:r w:rsidRPr="00077624">
        <w:rPr>
          <w:rFonts w:ascii="Times New Roman" w:hAnsi="Times New Roman" w:cs="Times New Roman"/>
          <w:sz w:val="24"/>
          <w:szCs w:val="24"/>
        </w:rPr>
        <w:t xml:space="preserve"> потребностей </w:t>
      </w:r>
      <w:r w:rsidR="00980FCA" w:rsidRPr="00077624">
        <w:rPr>
          <w:rFonts w:ascii="Times New Roman" w:hAnsi="Times New Roman" w:cs="Times New Roman"/>
          <w:sz w:val="24"/>
          <w:szCs w:val="24"/>
        </w:rPr>
        <w:t>национально</w:t>
      </w:r>
      <w:r w:rsidR="00C44EAF">
        <w:rPr>
          <w:rFonts w:ascii="Times New Roman" w:hAnsi="Times New Roman" w:cs="Times New Roman"/>
          <w:sz w:val="24"/>
          <w:szCs w:val="24"/>
        </w:rPr>
        <w:t>го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C44EAF">
        <w:rPr>
          <w:rFonts w:ascii="Times New Roman" w:hAnsi="Times New Roman" w:cs="Times New Roman"/>
          <w:sz w:val="24"/>
          <w:szCs w:val="24"/>
        </w:rPr>
        <w:t>я</w:t>
      </w:r>
      <w:r w:rsidR="00751C8D">
        <w:rPr>
          <w:rFonts w:ascii="Times New Roman" w:hAnsi="Times New Roman" w:cs="Times New Roman"/>
          <w:sz w:val="24"/>
          <w:szCs w:val="24"/>
        </w:rPr>
        <w:t>, повышение эффективности</w:t>
      </w:r>
      <w:r w:rsidRPr="00077624">
        <w:rPr>
          <w:rFonts w:ascii="Times New Roman" w:hAnsi="Times New Roman" w:cs="Times New Roman"/>
          <w:sz w:val="24"/>
          <w:szCs w:val="24"/>
        </w:rPr>
        <w:t xml:space="preserve"> использования существующих международно-правовых инструментов и </w:t>
      </w:r>
      <w:r w:rsidR="00980FCA" w:rsidRPr="00077624">
        <w:rPr>
          <w:rFonts w:ascii="Times New Roman" w:hAnsi="Times New Roman" w:cs="Times New Roman"/>
          <w:sz w:val="24"/>
          <w:szCs w:val="24"/>
        </w:rPr>
        <w:t>возможностей, адаптацию</w:t>
      </w:r>
      <w:r w:rsidRPr="00077624">
        <w:rPr>
          <w:rFonts w:ascii="Times New Roman" w:hAnsi="Times New Roman" w:cs="Times New Roman"/>
          <w:sz w:val="24"/>
          <w:szCs w:val="24"/>
        </w:rPr>
        <w:t xml:space="preserve"> национальных законов и правил</w:t>
      </w:r>
      <w:r w:rsidR="00980FCA" w:rsidRPr="00077624">
        <w:rPr>
          <w:rFonts w:ascii="Times New Roman" w:hAnsi="Times New Roman" w:cs="Times New Roman"/>
          <w:sz w:val="24"/>
          <w:szCs w:val="24"/>
        </w:rPr>
        <w:t>, а также повышение</w:t>
      </w:r>
      <w:r w:rsidRPr="00077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FCA" w:rsidRPr="00077624">
        <w:rPr>
          <w:rFonts w:ascii="Times New Roman" w:hAnsi="Times New Roman" w:cs="Times New Roman"/>
          <w:sz w:val="24"/>
          <w:szCs w:val="24"/>
        </w:rPr>
        <w:t>информированности</w:t>
      </w:r>
      <w:proofErr w:type="gramEnd"/>
      <w:r w:rsidR="00980FCA" w:rsidRPr="00077624">
        <w:rPr>
          <w:rFonts w:ascii="Times New Roman" w:hAnsi="Times New Roman" w:cs="Times New Roman"/>
          <w:sz w:val="24"/>
          <w:szCs w:val="24"/>
        </w:rPr>
        <w:t xml:space="preserve"> </w:t>
      </w:r>
      <w:r w:rsidR="00751C8D">
        <w:rPr>
          <w:rFonts w:ascii="Times New Roman" w:hAnsi="Times New Roman" w:cs="Times New Roman"/>
          <w:sz w:val="24"/>
          <w:szCs w:val="24"/>
        </w:rPr>
        <w:t xml:space="preserve">как </w:t>
      </w:r>
      <w:r w:rsidRPr="00077624">
        <w:rPr>
          <w:rFonts w:ascii="Times New Roman" w:hAnsi="Times New Roman" w:cs="Times New Roman"/>
          <w:sz w:val="24"/>
          <w:szCs w:val="24"/>
        </w:rPr>
        <w:t>пользователей,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так и правообладателей. Представители всех</w:t>
      </w:r>
      <w:r w:rsidRPr="00077624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980FCA" w:rsidRPr="00077624">
        <w:rPr>
          <w:rFonts w:ascii="Times New Roman" w:hAnsi="Times New Roman" w:cs="Times New Roman"/>
          <w:sz w:val="24"/>
          <w:szCs w:val="24"/>
        </w:rPr>
        <w:t>х</w:t>
      </w:r>
      <w:r w:rsidRPr="00077624">
        <w:rPr>
          <w:rFonts w:ascii="Times New Roman" w:hAnsi="Times New Roman" w:cs="Times New Roman"/>
          <w:sz w:val="24"/>
          <w:szCs w:val="24"/>
        </w:rPr>
        <w:t xml:space="preserve"> групп подчеркнули, что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</w:t>
      </w:r>
      <w:r w:rsidR="000267AE">
        <w:rPr>
          <w:rFonts w:ascii="Times New Roman" w:hAnsi="Times New Roman" w:cs="Times New Roman"/>
          <w:sz w:val="24"/>
          <w:szCs w:val="24"/>
        </w:rPr>
        <w:t>исключения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и ограничени</w:t>
      </w:r>
      <w:r w:rsidR="000267AE">
        <w:rPr>
          <w:rFonts w:ascii="Times New Roman" w:hAnsi="Times New Roman" w:cs="Times New Roman"/>
          <w:sz w:val="24"/>
          <w:szCs w:val="24"/>
        </w:rPr>
        <w:t>я</w:t>
      </w:r>
      <w:r w:rsidR="00077624" w:rsidRPr="00077624">
        <w:rPr>
          <w:rFonts w:ascii="Times New Roman" w:hAnsi="Times New Roman" w:cs="Times New Roman"/>
          <w:sz w:val="24"/>
          <w:szCs w:val="24"/>
        </w:rPr>
        <w:t xml:space="preserve"> -</w:t>
      </w:r>
      <w:r w:rsidR="00980FCA" w:rsidRPr="00077624">
        <w:rPr>
          <w:rFonts w:ascii="Times New Roman" w:hAnsi="Times New Roman" w:cs="Times New Roman"/>
          <w:sz w:val="24"/>
          <w:szCs w:val="24"/>
        </w:rPr>
        <w:t xml:space="preserve"> не </w:t>
      </w:r>
      <w:r w:rsidR="00077624" w:rsidRPr="00077624">
        <w:rPr>
          <w:rFonts w:ascii="Times New Roman" w:hAnsi="Times New Roman" w:cs="Times New Roman"/>
          <w:sz w:val="24"/>
          <w:szCs w:val="24"/>
        </w:rPr>
        <w:t xml:space="preserve">единственное средство, способное </w:t>
      </w:r>
      <w:r w:rsidR="000267AE">
        <w:rPr>
          <w:rFonts w:ascii="Times New Roman" w:hAnsi="Times New Roman" w:cs="Times New Roman"/>
          <w:sz w:val="24"/>
          <w:szCs w:val="24"/>
        </w:rPr>
        <w:t>решить вопросы, обозначенные</w:t>
      </w:r>
      <w:r w:rsidR="00751C8D">
        <w:rPr>
          <w:rFonts w:ascii="Times New Roman" w:hAnsi="Times New Roman" w:cs="Times New Roman"/>
          <w:sz w:val="24"/>
          <w:szCs w:val="24"/>
        </w:rPr>
        <w:t xml:space="preserve"> ВОИС в качестве предмета</w:t>
      </w:r>
      <w:r w:rsidRPr="00077624">
        <w:rPr>
          <w:rFonts w:ascii="Times New Roman" w:hAnsi="Times New Roman" w:cs="Times New Roman"/>
          <w:sz w:val="24"/>
          <w:szCs w:val="24"/>
        </w:rPr>
        <w:t xml:space="preserve"> обсуждения (доступ, </w:t>
      </w:r>
      <w:r w:rsidR="00077624" w:rsidRPr="00077624">
        <w:rPr>
          <w:rFonts w:ascii="Times New Roman" w:hAnsi="Times New Roman" w:cs="Times New Roman"/>
          <w:sz w:val="24"/>
          <w:szCs w:val="24"/>
        </w:rPr>
        <w:t>охрана</w:t>
      </w:r>
      <w:r w:rsidRPr="00077624">
        <w:rPr>
          <w:rFonts w:ascii="Times New Roman" w:hAnsi="Times New Roman" w:cs="Times New Roman"/>
          <w:sz w:val="24"/>
          <w:szCs w:val="24"/>
        </w:rPr>
        <w:t xml:space="preserve">, частное использование, трансграничная деятельность), </w:t>
      </w:r>
      <w:r w:rsidR="00077624" w:rsidRPr="00077624">
        <w:rPr>
          <w:rFonts w:ascii="Times New Roman" w:hAnsi="Times New Roman" w:cs="Times New Roman"/>
          <w:sz w:val="24"/>
          <w:szCs w:val="24"/>
        </w:rPr>
        <w:t>а также подчеркивали</w:t>
      </w:r>
      <w:r w:rsidR="000267AE">
        <w:rPr>
          <w:rFonts w:ascii="Times New Roman" w:hAnsi="Times New Roman" w:cs="Times New Roman"/>
          <w:sz w:val="24"/>
          <w:szCs w:val="24"/>
        </w:rPr>
        <w:t xml:space="preserve"> важную роль института</w:t>
      </w:r>
      <w:r w:rsidR="00077624" w:rsidRPr="00077624">
        <w:rPr>
          <w:rFonts w:ascii="Times New Roman" w:hAnsi="Times New Roman" w:cs="Times New Roman"/>
          <w:sz w:val="24"/>
          <w:szCs w:val="24"/>
        </w:rPr>
        <w:t xml:space="preserve"> </w:t>
      </w:r>
      <w:r w:rsidR="000267AE">
        <w:rPr>
          <w:rFonts w:ascii="Times New Roman" w:hAnsi="Times New Roman" w:cs="Times New Roman"/>
          <w:sz w:val="24"/>
          <w:szCs w:val="24"/>
        </w:rPr>
        <w:t>лицензирования</w:t>
      </w:r>
      <w:r w:rsidRPr="000776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624" w:rsidRDefault="00077624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624">
        <w:rPr>
          <w:rFonts w:ascii="Times New Roman" w:hAnsi="Times New Roman" w:cs="Times New Roman"/>
          <w:sz w:val="24"/>
          <w:szCs w:val="24"/>
        </w:rPr>
        <w:t>Два других семинара ВОИС</w:t>
      </w:r>
      <w:r>
        <w:rPr>
          <w:rFonts w:ascii="Times New Roman" w:hAnsi="Times New Roman" w:cs="Times New Roman"/>
          <w:sz w:val="24"/>
          <w:szCs w:val="24"/>
        </w:rPr>
        <w:t xml:space="preserve"> прошли в Азии (Сингапур, апрель) и Латинской Америке (Санто-Доминго, июль). </w:t>
      </w:r>
      <w:r w:rsidR="00F120DB">
        <w:rPr>
          <w:rFonts w:ascii="Times New Roman" w:hAnsi="Times New Roman" w:cs="Times New Roman"/>
          <w:sz w:val="24"/>
          <w:szCs w:val="24"/>
        </w:rPr>
        <w:t xml:space="preserve">Семинар в Сингапуре прошел менее продуктивно – его </w:t>
      </w:r>
      <w:r w:rsidR="00751C8D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F120D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езультатом явились сдержанные призывы к заключению </w:t>
      </w:r>
      <w:r w:rsidR="00751C8D">
        <w:rPr>
          <w:rFonts w:ascii="Times New Roman" w:hAnsi="Times New Roman" w:cs="Times New Roman"/>
          <w:sz w:val="24"/>
          <w:szCs w:val="24"/>
        </w:rPr>
        <w:t>глобального д</w:t>
      </w:r>
      <w:r>
        <w:rPr>
          <w:rFonts w:ascii="Times New Roman" w:hAnsi="Times New Roman" w:cs="Times New Roman"/>
          <w:sz w:val="24"/>
          <w:szCs w:val="24"/>
        </w:rPr>
        <w:t xml:space="preserve">оговора. </w:t>
      </w:r>
      <w:r w:rsidR="00751C8D">
        <w:rPr>
          <w:rFonts w:ascii="Times New Roman" w:hAnsi="Times New Roman" w:cs="Times New Roman"/>
          <w:sz w:val="24"/>
          <w:szCs w:val="24"/>
        </w:rPr>
        <w:t>Семинар</w:t>
      </w:r>
      <w:r w:rsidR="00F120DB" w:rsidRPr="00F120DB">
        <w:rPr>
          <w:rFonts w:ascii="Times New Roman" w:hAnsi="Times New Roman" w:cs="Times New Roman"/>
          <w:sz w:val="24"/>
          <w:szCs w:val="24"/>
        </w:rPr>
        <w:t xml:space="preserve"> в Санто-Доминг</w:t>
      </w:r>
      <w:r w:rsidR="00F120DB">
        <w:rPr>
          <w:rFonts w:ascii="Times New Roman" w:hAnsi="Times New Roman" w:cs="Times New Roman"/>
          <w:sz w:val="24"/>
          <w:szCs w:val="24"/>
        </w:rPr>
        <w:t xml:space="preserve">о </w:t>
      </w:r>
      <w:r w:rsidR="00751C8D">
        <w:rPr>
          <w:rFonts w:ascii="Times New Roman" w:hAnsi="Times New Roman" w:cs="Times New Roman"/>
          <w:sz w:val="24"/>
          <w:szCs w:val="24"/>
        </w:rPr>
        <w:t xml:space="preserve">показал, что </w:t>
      </w:r>
      <w:r w:rsidR="00F120DB">
        <w:rPr>
          <w:rFonts w:ascii="Times New Roman" w:hAnsi="Times New Roman" w:cs="Times New Roman"/>
          <w:sz w:val="24"/>
          <w:szCs w:val="24"/>
        </w:rPr>
        <w:t>его участники - государства</w:t>
      </w:r>
      <w:r w:rsidR="00F120DB" w:rsidRPr="00F120DB">
        <w:rPr>
          <w:rFonts w:ascii="Times New Roman" w:hAnsi="Times New Roman" w:cs="Times New Roman"/>
          <w:sz w:val="24"/>
          <w:szCs w:val="24"/>
        </w:rPr>
        <w:t>-член</w:t>
      </w:r>
      <w:r w:rsidR="00F120DB">
        <w:rPr>
          <w:rFonts w:ascii="Times New Roman" w:hAnsi="Times New Roman" w:cs="Times New Roman"/>
          <w:sz w:val="24"/>
          <w:szCs w:val="24"/>
        </w:rPr>
        <w:t>ы ВОИС данного</w:t>
      </w:r>
      <w:r w:rsidR="00F120DB" w:rsidRPr="00F120DB">
        <w:rPr>
          <w:rFonts w:ascii="Times New Roman" w:hAnsi="Times New Roman" w:cs="Times New Roman"/>
          <w:sz w:val="24"/>
          <w:szCs w:val="24"/>
        </w:rPr>
        <w:t xml:space="preserve"> региона в большей степени </w:t>
      </w:r>
      <w:r w:rsidR="00751C8D">
        <w:rPr>
          <w:rFonts w:ascii="Times New Roman" w:hAnsi="Times New Roman" w:cs="Times New Roman"/>
          <w:sz w:val="24"/>
          <w:szCs w:val="24"/>
        </w:rPr>
        <w:t>обеспокоены другими вопросами</w:t>
      </w:r>
      <w:r w:rsidR="00F120DB" w:rsidRPr="00F120DB">
        <w:rPr>
          <w:rFonts w:ascii="Times New Roman" w:hAnsi="Times New Roman" w:cs="Times New Roman"/>
          <w:sz w:val="24"/>
          <w:szCs w:val="24"/>
        </w:rPr>
        <w:t xml:space="preserve">, </w:t>
      </w:r>
      <w:r w:rsidR="00F120DB">
        <w:rPr>
          <w:rFonts w:ascii="Times New Roman" w:hAnsi="Times New Roman" w:cs="Times New Roman"/>
          <w:sz w:val="24"/>
          <w:szCs w:val="24"/>
        </w:rPr>
        <w:t>например, о</w:t>
      </w:r>
      <w:r w:rsidR="00F120DB" w:rsidRPr="00F120DB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F120DB">
        <w:rPr>
          <w:rFonts w:ascii="Times New Roman" w:hAnsi="Times New Roman" w:cs="Times New Roman"/>
          <w:sz w:val="24"/>
          <w:szCs w:val="24"/>
        </w:rPr>
        <w:t>ой помощи</w:t>
      </w:r>
      <w:r w:rsidR="00F120DB" w:rsidRPr="00F120DB">
        <w:rPr>
          <w:rFonts w:ascii="Times New Roman" w:hAnsi="Times New Roman" w:cs="Times New Roman"/>
          <w:sz w:val="24"/>
          <w:szCs w:val="24"/>
        </w:rPr>
        <w:t xml:space="preserve"> на национальном уровне для более эффективного </w:t>
      </w:r>
      <w:r w:rsidR="00751C8D">
        <w:rPr>
          <w:rFonts w:ascii="Times New Roman" w:hAnsi="Times New Roman" w:cs="Times New Roman"/>
          <w:sz w:val="24"/>
          <w:szCs w:val="24"/>
        </w:rPr>
        <w:t>использования</w:t>
      </w:r>
      <w:r w:rsidR="00F120DB" w:rsidRPr="00F120DB">
        <w:rPr>
          <w:rFonts w:ascii="Times New Roman" w:hAnsi="Times New Roman" w:cs="Times New Roman"/>
          <w:sz w:val="24"/>
          <w:szCs w:val="24"/>
        </w:rPr>
        <w:t xml:space="preserve"> возможностей, уже </w:t>
      </w:r>
      <w:r w:rsidR="00751C8D">
        <w:rPr>
          <w:rFonts w:ascii="Times New Roman" w:hAnsi="Times New Roman" w:cs="Times New Roman"/>
          <w:sz w:val="24"/>
          <w:szCs w:val="24"/>
        </w:rPr>
        <w:t>закрепленных</w:t>
      </w:r>
      <w:r w:rsidR="00F120DB" w:rsidRPr="00F120DB">
        <w:rPr>
          <w:rFonts w:ascii="Times New Roman" w:hAnsi="Times New Roman" w:cs="Times New Roman"/>
          <w:sz w:val="24"/>
          <w:szCs w:val="24"/>
        </w:rPr>
        <w:t xml:space="preserve"> в договорах ВОИС.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C8D" w:rsidRDefault="00751C8D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D2A" w:rsidRDefault="00D71D2A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D2A">
        <w:rPr>
          <w:rFonts w:ascii="Times New Roman" w:hAnsi="Times New Roman" w:cs="Times New Roman"/>
          <w:b/>
          <w:sz w:val="24"/>
          <w:szCs w:val="24"/>
          <w:u w:val="single"/>
        </w:rPr>
        <w:t>2. Постоянный комитет по авторскому праву и смежным правам (ПКАП)</w:t>
      </w:r>
    </w:p>
    <w:p w:rsidR="00751C8D" w:rsidRDefault="00751C8D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D2A" w:rsidRPr="003638E4" w:rsidRDefault="0074452A" w:rsidP="00C44EAF">
      <w:pPr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Повесткой дня </w:t>
      </w:r>
      <w:r w:rsidR="00D71D2A" w:rsidRPr="00D71D2A">
        <w:rPr>
          <w:rFonts w:ascii="Times New Roman" w:hAnsi="Times New Roman" w:cs="Times New Roman"/>
          <w:sz w:val="24"/>
          <w:szCs w:val="24"/>
        </w:rPr>
        <w:t>39-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71D2A" w:rsidRPr="00D71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ПКАП также была </w:t>
      </w:r>
      <w:r w:rsidR="00B024F9">
        <w:rPr>
          <w:rFonts w:ascii="Times New Roman" w:hAnsi="Times New Roman" w:cs="Times New Roman"/>
          <w:sz w:val="24"/>
          <w:szCs w:val="24"/>
        </w:rPr>
        <w:t xml:space="preserve">заявлена </w:t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751C8D">
        <w:rPr>
          <w:rFonts w:ascii="Times New Roman" w:hAnsi="Times New Roman" w:cs="Times New Roman"/>
          <w:sz w:val="24"/>
          <w:szCs w:val="24"/>
        </w:rPr>
        <w:t>исключений и ограничений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67AE">
        <w:rPr>
          <w:rFonts w:ascii="Times New Roman" w:hAnsi="Times New Roman" w:cs="Times New Roman"/>
          <w:sz w:val="24"/>
          <w:szCs w:val="24"/>
        </w:rPr>
        <w:t>Характер</w:t>
      </w:r>
      <w:r w:rsidR="00B024F9">
        <w:rPr>
          <w:rFonts w:ascii="Times New Roman" w:hAnsi="Times New Roman" w:cs="Times New Roman"/>
          <w:sz w:val="24"/>
          <w:szCs w:val="24"/>
        </w:rPr>
        <w:t xml:space="preserve"> и содержание вы</w:t>
      </w:r>
      <w:r w:rsidR="00B024F9" w:rsidRPr="00B024F9">
        <w:rPr>
          <w:rFonts w:ascii="Times New Roman" w:hAnsi="Times New Roman" w:cs="Times New Roman"/>
          <w:sz w:val="24"/>
          <w:szCs w:val="24"/>
        </w:rPr>
        <w:t>ступлени</w:t>
      </w:r>
      <w:r w:rsidR="00B024F9">
        <w:rPr>
          <w:rFonts w:ascii="Times New Roman" w:hAnsi="Times New Roman" w:cs="Times New Roman"/>
          <w:sz w:val="24"/>
          <w:szCs w:val="24"/>
        </w:rPr>
        <w:t xml:space="preserve">й </w:t>
      </w:r>
      <w:r w:rsidR="00B024F9" w:rsidRPr="00B024F9">
        <w:rPr>
          <w:rFonts w:ascii="Times New Roman" w:hAnsi="Times New Roman" w:cs="Times New Roman"/>
          <w:sz w:val="24"/>
          <w:szCs w:val="24"/>
        </w:rPr>
        <w:t xml:space="preserve">ряда развивающихся стран при обсуждении вопроса о том, нужна ли </w:t>
      </w:r>
      <w:r w:rsidR="000267AE">
        <w:rPr>
          <w:rFonts w:ascii="Times New Roman" w:hAnsi="Times New Roman" w:cs="Times New Roman"/>
          <w:sz w:val="24"/>
          <w:szCs w:val="24"/>
        </w:rPr>
        <w:t>императивная</w:t>
      </w:r>
      <w:r w:rsidR="00B024F9" w:rsidRPr="00B024F9">
        <w:rPr>
          <w:rFonts w:ascii="Times New Roman" w:hAnsi="Times New Roman" w:cs="Times New Roman"/>
          <w:sz w:val="24"/>
          <w:szCs w:val="24"/>
        </w:rPr>
        <w:t xml:space="preserve"> международная</w:t>
      </w:r>
      <w:r w:rsidR="00D71D2A" w:rsidRPr="00B024F9">
        <w:rPr>
          <w:rFonts w:ascii="Times New Roman" w:hAnsi="Times New Roman" w:cs="Times New Roman"/>
          <w:sz w:val="24"/>
          <w:szCs w:val="24"/>
        </w:rPr>
        <w:t xml:space="preserve"> норм</w:t>
      </w:r>
      <w:r w:rsidR="00B024F9">
        <w:rPr>
          <w:rFonts w:ascii="Times New Roman" w:hAnsi="Times New Roman" w:cs="Times New Roman"/>
          <w:sz w:val="24"/>
          <w:szCs w:val="24"/>
        </w:rPr>
        <w:t>а</w:t>
      </w:r>
      <w:r w:rsidR="00D71D2A" w:rsidRPr="00B024F9">
        <w:rPr>
          <w:rFonts w:ascii="Times New Roman" w:hAnsi="Times New Roman" w:cs="Times New Roman"/>
          <w:sz w:val="24"/>
          <w:szCs w:val="24"/>
        </w:rPr>
        <w:t xml:space="preserve"> </w:t>
      </w:r>
      <w:r w:rsidR="00B024F9" w:rsidRPr="00B024F9">
        <w:rPr>
          <w:rFonts w:ascii="Times New Roman" w:hAnsi="Times New Roman" w:cs="Times New Roman"/>
          <w:sz w:val="24"/>
          <w:szCs w:val="24"/>
        </w:rPr>
        <w:t>об исключениях и ограничениях</w:t>
      </w:r>
      <w:r w:rsidR="00D71D2A" w:rsidRPr="00B024F9">
        <w:rPr>
          <w:rFonts w:ascii="Times New Roman" w:hAnsi="Times New Roman" w:cs="Times New Roman"/>
          <w:sz w:val="24"/>
          <w:szCs w:val="24"/>
        </w:rPr>
        <w:t>,</w:t>
      </w:r>
      <w:r w:rsidR="00B024F9" w:rsidRPr="00B024F9">
        <w:rPr>
          <w:rFonts w:ascii="Times New Roman" w:hAnsi="Times New Roman" w:cs="Times New Roman"/>
          <w:sz w:val="24"/>
          <w:szCs w:val="24"/>
        </w:rPr>
        <w:t xml:space="preserve"> </w:t>
      </w:r>
      <w:r w:rsidR="00B024F9" w:rsidRPr="00B024F9">
        <w:rPr>
          <w:rFonts w:ascii="Times New Roman" w:hAnsi="Times New Roman" w:cs="Times New Roman"/>
          <w:sz w:val="24"/>
          <w:szCs w:val="24"/>
        </w:rPr>
        <w:lastRenderedPageBreak/>
        <w:t>несколько</w:t>
      </w:r>
      <w:r w:rsidR="00D71D2A" w:rsidRPr="00B024F9">
        <w:rPr>
          <w:rFonts w:ascii="Times New Roman" w:hAnsi="Times New Roman" w:cs="Times New Roman"/>
          <w:sz w:val="24"/>
          <w:szCs w:val="24"/>
        </w:rPr>
        <w:t xml:space="preserve"> отличались от того, какую позицию они </w:t>
      </w:r>
      <w:r w:rsidR="00B024F9" w:rsidRPr="00B024F9">
        <w:rPr>
          <w:rFonts w:ascii="Times New Roman" w:hAnsi="Times New Roman" w:cs="Times New Roman"/>
          <w:sz w:val="24"/>
          <w:szCs w:val="24"/>
        </w:rPr>
        <w:t xml:space="preserve">выражали </w:t>
      </w:r>
      <w:r w:rsidR="00D71D2A" w:rsidRPr="00B024F9">
        <w:rPr>
          <w:rFonts w:ascii="Times New Roman" w:hAnsi="Times New Roman" w:cs="Times New Roman"/>
          <w:sz w:val="24"/>
          <w:szCs w:val="24"/>
        </w:rPr>
        <w:t>в ходе региональных семинаров.</w:t>
      </w:r>
    </w:p>
    <w:p w:rsidR="00D71D2A" w:rsidRDefault="0074452A" w:rsidP="00B024F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ПКАП предложил для более целостного рассмотрения </w:t>
      </w:r>
      <w:r w:rsidR="00B024F9">
        <w:rPr>
          <w:rFonts w:ascii="Times New Roman" w:hAnsi="Times New Roman" w:cs="Times New Roman"/>
          <w:sz w:val="24"/>
          <w:szCs w:val="24"/>
        </w:rPr>
        <w:t xml:space="preserve">обозначенной </w:t>
      </w:r>
      <w:r>
        <w:rPr>
          <w:rFonts w:ascii="Times New Roman" w:hAnsi="Times New Roman" w:cs="Times New Roman"/>
          <w:sz w:val="24"/>
          <w:szCs w:val="24"/>
        </w:rPr>
        <w:t>темы обсудить более широкий круг вопросов,</w:t>
      </w:r>
      <w:r w:rsidRPr="0074452A">
        <w:rPr>
          <w:rFonts w:ascii="Times New Roman" w:hAnsi="Times New Roman" w:cs="Times New Roman"/>
          <w:sz w:val="24"/>
          <w:szCs w:val="24"/>
        </w:rPr>
        <w:t xml:space="preserve"> </w:t>
      </w:r>
      <w:r w:rsidRPr="009F4FFF">
        <w:rPr>
          <w:rFonts w:ascii="Times New Roman" w:hAnsi="Times New Roman" w:cs="Times New Roman"/>
          <w:sz w:val="24"/>
          <w:szCs w:val="24"/>
        </w:rPr>
        <w:t>например</w:t>
      </w:r>
      <w:r w:rsidR="00B024F9">
        <w:rPr>
          <w:rFonts w:ascii="Times New Roman" w:hAnsi="Times New Roman" w:cs="Times New Roman"/>
          <w:sz w:val="24"/>
          <w:szCs w:val="24"/>
        </w:rPr>
        <w:t xml:space="preserve"> </w:t>
      </w:r>
      <w:r w:rsidR="000267AE">
        <w:rPr>
          <w:rFonts w:ascii="Times New Roman" w:hAnsi="Times New Roman" w:cs="Times New Roman"/>
          <w:sz w:val="24"/>
          <w:szCs w:val="24"/>
        </w:rPr>
        <w:t>роль</w:t>
      </w:r>
      <w:r w:rsidR="003E6CE8">
        <w:rPr>
          <w:rFonts w:ascii="Times New Roman" w:hAnsi="Times New Roman" w:cs="Times New Roman"/>
          <w:sz w:val="24"/>
          <w:szCs w:val="24"/>
        </w:rPr>
        <w:t xml:space="preserve"> лицензирования</w:t>
      </w:r>
      <w:r w:rsidRPr="009F4FFF">
        <w:rPr>
          <w:rFonts w:ascii="Times New Roman" w:hAnsi="Times New Roman" w:cs="Times New Roman"/>
          <w:sz w:val="24"/>
          <w:szCs w:val="24"/>
        </w:rPr>
        <w:t>.</w:t>
      </w:r>
      <w:r w:rsidR="00B02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4F9">
        <w:rPr>
          <w:rFonts w:ascii="Times New Roman" w:hAnsi="Times New Roman" w:cs="Times New Roman"/>
          <w:sz w:val="24"/>
          <w:szCs w:val="24"/>
        </w:rPr>
        <w:t>В проекте та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кже </w:t>
      </w:r>
      <w:r>
        <w:rPr>
          <w:rFonts w:ascii="Times New Roman" w:hAnsi="Times New Roman" w:cs="Times New Roman"/>
          <w:sz w:val="24"/>
          <w:szCs w:val="24"/>
        </w:rPr>
        <w:t xml:space="preserve">было предложено 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продлить </w:t>
      </w:r>
      <w:r w:rsidR="003638E4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Секретариата ВОИС по исключениям и ограничениям, включив </w:t>
      </w:r>
      <w:r w:rsidR="00B024F9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3E6CE8">
        <w:rPr>
          <w:rFonts w:ascii="Times New Roman" w:hAnsi="Times New Roman" w:cs="Times New Roman"/>
          <w:sz w:val="24"/>
          <w:szCs w:val="24"/>
        </w:rPr>
        <w:t>рассмотрение вопросов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о</w:t>
      </w:r>
      <w:r w:rsidR="003E6CE8">
        <w:rPr>
          <w:rFonts w:ascii="Times New Roman" w:hAnsi="Times New Roman" w:cs="Times New Roman"/>
          <w:sz w:val="24"/>
          <w:szCs w:val="24"/>
        </w:rPr>
        <w:t>б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«</w:t>
      </w:r>
      <w:r w:rsidR="003E6CE8">
        <w:rPr>
          <w:rFonts w:ascii="Times New Roman" w:hAnsi="Times New Roman" w:cs="Times New Roman"/>
          <w:sz w:val="24"/>
          <w:szCs w:val="24"/>
        </w:rPr>
        <w:t xml:space="preserve">укреплении 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потенциала» </w:t>
      </w:r>
      <w:r w:rsidR="003E6CE8">
        <w:rPr>
          <w:rFonts w:ascii="Times New Roman" w:hAnsi="Times New Roman" w:cs="Times New Roman"/>
          <w:sz w:val="24"/>
          <w:szCs w:val="24"/>
        </w:rPr>
        <w:t xml:space="preserve">на </w:t>
      </w:r>
      <w:r w:rsidR="003E6CE8" w:rsidRPr="009F4FFF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3E6CE8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9F4FFF" w:rsidRPr="009F4FFF">
        <w:rPr>
          <w:rFonts w:ascii="Times New Roman" w:hAnsi="Times New Roman" w:cs="Times New Roman"/>
          <w:sz w:val="24"/>
          <w:szCs w:val="24"/>
        </w:rPr>
        <w:t>(по требованию отдельны</w:t>
      </w:r>
      <w:r w:rsidR="003E6CE8">
        <w:rPr>
          <w:rFonts w:ascii="Times New Roman" w:hAnsi="Times New Roman" w:cs="Times New Roman"/>
          <w:sz w:val="24"/>
          <w:szCs w:val="24"/>
        </w:rPr>
        <w:t xml:space="preserve">х государств-членов), </w:t>
      </w:r>
      <w:r w:rsidR="003638E4">
        <w:rPr>
          <w:rFonts w:ascii="Times New Roman" w:hAnsi="Times New Roman" w:cs="Times New Roman"/>
          <w:sz w:val="24"/>
          <w:szCs w:val="24"/>
        </w:rPr>
        <w:t>разработке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</w:t>
      </w:r>
      <w:r w:rsidR="003E6CE8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9F4FFF" w:rsidRPr="009F4FFF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3638E4">
        <w:rPr>
          <w:rFonts w:ascii="Times New Roman" w:hAnsi="Times New Roman" w:cs="Times New Roman"/>
          <w:sz w:val="24"/>
          <w:szCs w:val="24"/>
        </w:rPr>
        <w:t xml:space="preserve">, </w:t>
      </w:r>
      <w:r w:rsidR="003E6CE8">
        <w:rPr>
          <w:rFonts w:ascii="Times New Roman" w:hAnsi="Times New Roman" w:cs="Times New Roman"/>
          <w:sz w:val="24"/>
          <w:szCs w:val="24"/>
        </w:rPr>
        <w:t>введении в действие договоров ВОИС на территории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</w:t>
      </w:r>
      <w:r w:rsidR="003E6CE8">
        <w:rPr>
          <w:rFonts w:ascii="Times New Roman" w:hAnsi="Times New Roman" w:cs="Times New Roman"/>
          <w:sz w:val="24"/>
          <w:szCs w:val="24"/>
        </w:rPr>
        <w:t xml:space="preserve">тех </w:t>
      </w:r>
      <w:r w:rsidR="009F4FFF" w:rsidRPr="009F4FFF">
        <w:rPr>
          <w:rFonts w:ascii="Times New Roman" w:hAnsi="Times New Roman" w:cs="Times New Roman"/>
          <w:sz w:val="24"/>
          <w:szCs w:val="24"/>
        </w:rPr>
        <w:t>госу</w:t>
      </w:r>
      <w:r w:rsidR="003E6CE8">
        <w:rPr>
          <w:rFonts w:ascii="Times New Roman" w:hAnsi="Times New Roman" w:cs="Times New Roman"/>
          <w:sz w:val="24"/>
          <w:szCs w:val="24"/>
        </w:rPr>
        <w:t>дарств-членов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, где </w:t>
      </w:r>
      <w:r w:rsidR="003E6CE8">
        <w:rPr>
          <w:rFonts w:ascii="Times New Roman" w:hAnsi="Times New Roman" w:cs="Times New Roman"/>
          <w:sz w:val="24"/>
          <w:szCs w:val="24"/>
        </w:rPr>
        <w:t>они ещё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не </w:t>
      </w:r>
      <w:r w:rsidR="003E6CE8">
        <w:rPr>
          <w:rFonts w:ascii="Times New Roman" w:hAnsi="Times New Roman" w:cs="Times New Roman"/>
          <w:sz w:val="24"/>
          <w:szCs w:val="24"/>
        </w:rPr>
        <w:t>действуют,</w:t>
      </w:r>
      <w:r w:rsidR="003638E4">
        <w:rPr>
          <w:rFonts w:ascii="Times New Roman" w:hAnsi="Times New Roman" w:cs="Times New Roman"/>
          <w:sz w:val="24"/>
          <w:szCs w:val="24"/>
        </w:rPr>
        <w:t xml:space="preserve"> разработке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«наборов инструментов» (на</w:t>
      </w:r>
      <w:r w:rsidR="003638E4">
        <w:rPr>
          <w:rFonts w:ascii="Times New Roman" w:hAnsi="Times New Roman" w:cs="Times New Roman"/>
          <w:sz w:val="24"/>
          <w:szCs w:val="24"/>
        </w:rPr>
        <w:t xml:space="preserve">пример, </w:t>
      </w:r>
      <w:r w:rsidR="003E6CE8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3638E4">
        <w:rPr>
          <w:rFonts w:ascii="Times New Roman" w:hAnsi="Times New Roman" w:cs="Times New Roman"/>
          <w:sz w:val="24"/>
          <w:szCs w:val="24"/>
        </w:rPr>
        <w:t>) в отношении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ОКУ</w:t>
      </w:r>
      <w:r w:rsidR="003638E4">
        <w:rPr>
          <w:rFonts w:ascii="Times New Roman" w:hAnsi="Times New Roman" w:cs="Times New Roman"/>
          <w:sz w:val="24"/>
          <w:szCs w:val="24"/>
        </w:rPr>
        <w:t>П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, </w:t>
      </w:r>
      <w:r w:rsidR="003E6CE8">
        <w:rPr>
          <w:rFonts w:ascii="Times New Roman" w:hAnsi="Times New Roman" w:cs="Times New Roman"/>
          <w:sz w:val="24"/>
          <w:szCs w:val="24"/>
        </w:rPr>
        <w:t>а также  трансграничном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обмен</w:t>
      </w:r>
      <w:r w:rsidR="003E6CE8">
        <w:rPr>
          <w:rFonts w:ascii="Times New Roman" w:hAnsi="Times New Roman" w:cs="Times New Roman"/>
          <w:sz w:val="24"/>
          <w:szCs w:val="24"/>
        </w:rPr>
        <w:t>е</w:t>
      </w:r>
      <w:r w:rsidR="009F4FFF" w:rsidRPr="009F4FFF">
        <w:rPr>
          <w:rFonts w:ascii="Times New Roman" w:hAnsi="Times New Roman" w:cs="Times New Roman"/>
          <w:sz w:val="24"/>
          <w:szCs w:val="24"/>
        </w:rPr>
        <w:t xml:space="preserve"> авторскими </w:t>
      </w:r>
      <w:r w:rsidR="003E6CE8">
        <w:rPr>
          <w:rFonts w:ascii="Times New Roman" w:hAnsi="Times New Roman" w:cs="Times New Roman"/>
          <w:sz w:val="24"/>
          <w:szCs w:val="24"/>
        </w:rPr>
        <w:t>произведениями</w:t>
      </w:r>
      <w:r w:rsidR="009F4FFF" w:rsidRPr="009F4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3507" w:rsidRDefault="003638E4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предложения вызвали</w:t>
      </w:r>
      <w:r w:rsidRPr="003638E4">
        <w:rPr>
          <w:rFonts w:ascii="Times New Roman" w:hAnsi="Times New Roman" w:cs="Times New Roman"/>
          <w:sz w:val="24"/>
          <w:szCs w:val="24"/>
        </w:rPr>
        <w:t xml:space="preserve"> бурную реакцию со стороны </w:t>
      </w:r>
      <w:r w:rsidR="00E36139">
        <w:rPr>
          <w:rFonts w:ascii="Times New Roman" w:hAnsi="Times New Roman" w:cs="Times New Roman"/>
          <w:sz w:val="24"/>
          <w:szCs w:val="24"/>
        </w:rPr>
        <w:t xml:space="preserve">организаций – сторонников </w:t>
      </w:r>
      <w:r w:rsidRPr="003638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38E4">
        <w:rPr>
          <w:rFonts w:ascii="Times New Roman" w:hAnsi="Times New Roman" w:cs="Times New Roman"/>
          <w:sz w:val="24"/>
          <w:szCs w:val="24"/>
        </w:rPr>
        <w:t>Копилефт</w:t>
      </w:r>
      <w:proofErr w:type="spellEnd"/>
      <w:r w:rsidR="00980FCA">
        <w:rPr>
          <w:rFonts w:ascii="Times New Roman" w:hAnsi="Times New Roman" w:cs="Times New Roman"/>
          <w:sz w:val="24"/>
          <w:szCs w:val="24"/>
        </w:rPr>
        <w:t>»</w:t>
      </w:r>
      <w:r w:rsidRPr="003638E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874188">
        <w:rPr>
          <w:rFonts w:ascii="Times New Roman" w:hAnsi="Times New Roman" w:cs="Times New Roman"/>
          <w:sz w:val="24"/>
          <w:szCs w:val="24"/>
        </w:rPr>
        <w:t>подписали письмо с требованием</w:t>
      </w:r>
      <w:r w:rsidRPr="003638E4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E36139">
        <w:rPr>
          <w:rFonts w:ascii="Times New Roman" w:hAnsi="Times New Roman" w:cs="Times New Roman"/>
          <w:sz w:val="24"/>
          <w:szCs w:val="24"/>
        </w:rPr>
        <w:t>вопрос лицензирования</w:t>
      </w:r>
      <w:r w:rsidRPr="003638E4">
        <w:rPr>
          <w:rFonts w:ascii="Times New Roman" w:hAnsi="Times New Roman" w:cs="Times New Roman"/>
          <w:sz w:val="24"/>
          <w:szCs w:val="24"/>
        </w:rPr>
        <w:t xml:space="preserve"> </w:t>
      </w:r>
      <w:r w:rsidR="00874188">
        <w:rPr>
          <w:rFonts w:ascii="Times New Roman" w:hAnsi="Times New Roman" w:cs="Times New Roman"/>
          <w:sz w:val="24"/>
          <w:szCs w:val="24"/>
        </w:rPr>
        <w:t>был</w:t>
      </w:r>
      <w:r w:rsidR="00E36139">
        <w:rPr>
          <w:rFonts w:ascii="Times New Roman" w:hAnsi="Times New Roman" w:cs="Times New Roman"/>
          <w:sz w:val="24"/>
          <w:szCs w:val="24"/>
        </w:rPr>
        <w:t xml:space="preserve"> отдельным</w:t>
      </w:r>
      <w:r w:rsidRPr="003638E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36139">
        <w:rPr>
          <w:rFonts w:ascii="Times New Roman" w:hAnsi="Times New Roman" w:cs="Times New Roman"/>
          <w:sz w:val="24"/>
          <w:szCs w:val="24"/>
        </w:rPr>
        <w:t xml:space="preserve">ом повестки дня, который </w:t>
      </w:r>
      <w:r w:rsidRPr="003638E4">
        <w:rPr>
          <w:rFonts w:ascii="Times New Roman" w:hAnsi="Times New Roman" w:cs="Times New Roman"/>
          <w:sz w:val="24"/>
          <w:szCs w:val="24"/>
        </w:rPr>
        <w:t>должен включать</w:t>
      </w:r>
      <w:r w:rsidR="00E36139">
        <w:rPr>
          <w:rFonts w:ascii="Times New Roman" w:hAnsi="Times New Roman" w:cs="Times New Roman"/>
          <w:sz w:val="24"/>
          <w:szCs w:val="24"/>
        </w:rPr>
        <w:t xml:space="preserve"> в себя также</w:t>
      </w:r>
      <w:r w:rsidRPr="003638E4">
        <w:rPr>
          <w:rFonts w:ascii="Times New Roman" w:hAnsi="Times New Roman" w:cs="Times New Roman"/>
          <w:sz w:val="24"/>
          <w:szCs w:val="24"/>
        </w:rPr>
        <w:t xml:space="preserve"> «обсуждение недобросове</w:t>
      </w:r>
      <w:r w:rsidR="00E36139">
        <w:rPr>
          <w:rFonts w:ascii="Times New Roman" w:hAnsi="Times New Roman" w:cs="Times New Roman"/>
          <w:sz w:val="24"/>
          <w:szCs w:val="24"/>
        </w:rPr>
        <w:t>стной</w:t>
      </w:r>
      <w:r w:rsidRPr="003638E4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E36139">
        <w:rPr>
          <w:rFonts w:ascii="Times New Roman" w:hAnsi="Times New Roman" w:cs="Times New Roman"/>
          <w:sz w:val="24"/>
          <w:szCs w:val="24"/>
        </w:rPr>
        <w:t>и</w:t>
      </w:r>
      <w:r w:rsidRPr="003638E4">
        <w:rPr>
          <w:rFonts w:ascii="Times New Roman" w:hAnsi="Times New Roman" w:cs="Times New Roman"/>
          <w:sz w:val="24"/>
          <w:szCs w:val="24"/>
        </w:rPr>
        <w:t>,</w:t>
      </w:r>
      <w:r w:rsidR="00E36139">
        <w:rPr>
          <w:rFonts w:ascii="Times New Roman" w:hAnsi="Times New Roman" w:cs="Times New Roman"/>
          <w:sz w:val="24"/>
          <w:szCs w:val="24"/>
        </w:rPr>
        <w:t xml:space="preserve"> прозрачности и ценообразования</w:t>
      </w:r>
      <w:r w:rsidRPr="003638E4">
        <w:rPr>
          <w:rFonts w:ascii="Times New Roman" w:hAnsi="Times New Roman" w:cs="Times New Roman"/>
          <w:sz w:val="24"/>
          <w:szCs w:val="24"/>
        </w:rPr>
        <w:t xml:space="preserve">». </w:t>
      </w:r>
      <w:r w:rsidR="00874188">
        <w:rPr>
          <w:rFonts w:ascii="Times New Roman" w:hAnsi="Times New Roman" w:cs="Times New Roman"/>
          <w:sz w:val="24"/>
          <w:szCs w:val="24"/>
        </w:rPr>
        <w:t>П</w:t>
      </w:r>
      <w:r w:rsidR="00E36139">
        <w:rPr>
          <w:rFonts w:ascii="Times New Roman" w:hAnsi="Times New Roman" w:cs="Times New Roman"/>
          <w:sz w:val="24"/>
          <w:szCs w:val="24"/>
        </w:rPr>
        <w:t xml:space="preserve">осле </w:t>
      </w:r>
      <w:r w:rsidR="000267AE">
        <w:rPr>
          <w:rFonts w:ascii="Times New Roman" w:hAnsi="Times New Roman" w:cs="Times New Roman"/>
          <w:sz w:val="24"/>
          <w:szCs w:val="24"/>
        </w:rPr>
        <w:t>совещания Председателя</w:t>
      </w:r>
      <w:r w:rsidR="00E36139">
        <w:rPr>
          <w:rFonts w:ascii="Times New Roman" w:hAnsi="Times New Roman" w:cs="Times New Roman"/>
          <w:sz w:val="24"/>
          <w:szCs w:val="24"/>
        </w:rPr>
        <w:t xml:space="preserve"> ПКАП </w:t>
      </w:r>
      <w:r w:rsidR="000267AE">
        <w:rPr>
          <w:rFonts w:ascii="Times New Roman" w:hAnsi="Times New Roman" w:cs="Times New Roman"/>
          <w:sz w:val="24"/>
          <w:szCs w:val="24"/>
        </w:rPr>
        <w:t>с</w:t>
      </w:r>
      <w:r w:rsidR="00E36139">
        <w:rPr>
          <w:rFonts w:ascii="Times New Roman" w:hAnsi="Times New Roman" w:cs="Times New Roman"/>
          <w:sz w:val="24"/>
          <w:szCs w:val="24"/>
        </w:rPr>
        <w:t xml:space="preserve"> вышеуказанными организациями, </w:t>
      </w:r>
      <w:r w:rsidR="00874188">
        <w:rPr>
          <w:rFonts w:ascii="Times New Roman" w:hAnsi="Times New Roman" w:cs="Times New Roman"/>
          <w:sz w:val="24"/>
          <w:szCs w:val="24"/>
        </w:rPr>
        <w:t>проект</w:t>
      </w:r>
      <w:r w:rsidR="00E36139">
        <w:rPr>
          <w:rFonts w:ascii="Times New Roman" w:hAnsi="Times New Roman" w:cs="Times New Roman"/>
          <w:sz w:val="24"/>
          <w:szCs w:val="24"/>
        </w:rPr>
        <w:t xml:space="preserve"> был отозван. П</w:t>
      </w:r>
      <w:r w:rsidR="00E36139" w:rsidRPr="003638E4">
        <w:rPr>
          <w:rFonts w:ascii="Times New Roman" w:hAnsi="Times New Roman" w:cs="Times New Roman"/>
          <w:sz w:val="24"/>
          <w:szCs w:val="24"/>
        </w:rPr>
        <w:t>озже</w:t>
      </w:r>
      <w:r w:rsidR="00E36139" w:rsidRPr="00E36139">
        <w:rPr>
          <w:rFonts w:ascii="Times New Roman" w:hAnsi="Times New Roman" w:cs="Times New Roman"/>
          <w:sz w:val="24"/>
          <w:szCs w:val="24"/>
        </w:rPr>
        <w:t xml:space="preserve"> </w:t>
      </w:r>
      <w:r w:rsidR="00874188">
        <w:rPr>
          <w:rFonts w:ascii="Times New Roman" w:hAnsi="Times New Roman" w:cs="Times New Roman"/>
          <w:sz w:val="24"/>
          <w:szCs w:val="24"/>
        </w:rPr>
        <w:t xml:space="preserve">был рассмотрен </w:t>
      </w:r>
      <w:r w:rsidR="00E36139">
        <w:rPr>
          <w:rFonts w:ascii="Times New Roman" w:hAnsi="Times New Roman" w:cs="Times New Roman"/>
          <w:sz w:val="24"/>
          <w:szCs w:val="24"/>
        </w:rPr>
        <w:t>к</w:t>
      </w:r>
      <w:r w:rsidR="00874188">
        <w:rPr>
          <w:rFonts w:ascii="Times New Roman" w:hAnsi="Times New Roman" w:cs="Times New Roman"/>
          <w:sz w:val="24"/>
          <w:szCs w:val="24"/>
        </w:rPr>
        <w:t>омпромиссный вариант</w:t>
      </w:r>
      <w:r w:rsidRPr="003638E4">
        <w:rPr>
          <w:rFonts w:ascii="Times New Roman" w:hAnsi="Times New Roman" w:cs="Times New Roman"/>
          <w:sz w:val="24"/>
          <w:szCs w:val="24"/>
        </w:rPr>
        <w:t xml:space="preserve"> с</w:t>
      </w:r>
      <w:r w:rsidR="00E36139">
        <w:rPr>
          <w:rFonts w:ascii="Times New Roman" w:hAnsi="Times New Roman" w:cs="Times New Roman"/>
          <w:sz w:val="24"/>
          <w:szCs w:val="24"/>
        </w:rPr>
        <w:t>о</w:t>
      </w:r>
      <w:r w:rsidRPr="003638E4">
        <w:rPr>
          <w:rFonts w:ascii="Times New Roman" w:hAnsi="Times New Roman" w:cs="Times New Roman"/>
          <w:sz w:val="24"/>
          <w:szCs w:val="24"/>
        </w:rPr>
        <w:t xml:space="preserve"> </w:t>
      </w:r>
      <w:r w:rsidR="00E36139">
        <w:rPr>
          <w:rFonts w:ascii="Times New Roman" w:hAnsi="Times New Roman" w:cs="Times New Roman"/>
          <w:sz w:val="24"/>
          <w:szCs w:val="24"/>
        </w:rPr>
        <w:t>смягчённым</w:t>
      </w:r>
      <w:r w:rsidR="00874188">
        <w:rPr>
          <w:rFonts w:ascii="Times New Roman" w:hAnsi="Times New Roman" w:cs="Times New Roman"/>
          <w:sz w:val="24"/>
          <w:szCs w:val="24"/>
        </w:rPr>
        <w:t>и формулировками</w:t>
      </w:r>
      <w:r w:rsidRPr="003638E4">
        <w:rPr>
          <w:rFonts w:ascii="Times New Roman" w:hAnsi="Times New Roman" w:cs="Times New Roman"/>
          <w:sz w:val="24"/>
          <w:szCs w:val="24"/>
        </w:rPr>
        <w:t>, н</w:t>
      </w:r>
      <w:r w:rsidR="00874188">
        <w:rPr>
          <w:rFonts w:ascii="Times New Roman" w:hAnsi="Times New Roman" w:cs="Times New Roman"/>
          <w:sz w:val="24"/>
          <w:szCs w:val="24"/>
        </w:rPr>
        <w:t>о он</w:t>
      </w:r>
      <w:r w:rsidRPr="003638E4">
        <w:rPr>
          <w:rFonts w:ascii="Times New Roman" w:hAnsi="Times New Roman" w:cs="Times New Roman"/>
          <w:sz w:val="24"/>
          <w:szCs w:val="24"/>
        </w:rPr>
        <w:t xml:space="preserve"> вряд ли получит одобрение государств-членов </w:t>
      </w:r>
      <w:r w:rsidR="00E36139">
        <w:rPr>
          <w:rFonts w:ascii="Times New Roman" w:hAnsi="Times New Roman" w:cs="Times New Roman"/>
          <w:sz w:val="24"/>
          <w:szCs w:val="24"/>
        </w:rPr>
        <w:t>в ходе</w:t>
      </w:r>
      <w:r w:rsidRPr="003638E4">
        <w:rPr>
          <w:rFonts w:ascii="Times New Roman" w:hAnsi="Times New Roman" w:cs="Times New Roman"/>
          <w:sz w:val="24"/>
          <w:szCs w:val="24"/>
        </w:rPr>
        <w:t xml:space="preserve"> </w:t>
      </w:r>
      <w:r w:rsidR="00874188">
        <w:rPr>
          <w:rFonts w:ascii="Times New Roman" w:hAnsi="Times New Roman" w:cs="Times New Roman"/>
          <w:sz w:val="24"/>
          <w:szCs w:val="24"/>
        </w:rPr>
        <w:t>текущей</w:t>
      </w:r>
      <w:r w:rsidRPr="003638E4">
        <w:rPr>
          <w:rFonts w:ascii="Times New Roman" w:hAnsi="Times New Roman" w:cs="Times New Roman"/>
          <w:sz w:val="24"/>
          <w:szCs w:val="24"/>
        </w:rPr>
        <w:t xml:space="preserve"> сессии.</w:t>
      </w:r>
    </w:p>
    <w:p w:rsidR="00E36139" w:rsidRDefault="00793507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Случившееся</w:t>
      </w:r>
      <w:r w:rsidR="00E36139" w:rsidRPr="00E36139">
        <w:rPr>
          <w:rFonts w:ascii="Times New Roman" w:hAnsi="Times New Roman" w:cs="Times New Roman"/>
          <w:sz w:val="24"/>
          <w:szCs w:val="24"/>
        </w:rPr>
        <w:t xml:space="preserve"> послужил</w:t>
      </w:r>
      <w:r w:rsidR="00AD1253">
        <w:rPr>
          <w:rFonts w:ascii="Times New Roman" w:hAnsi="Times New Roman" w:cs="Times New Roman"/>
          <w:sz w:val="24"/>
          <w:szCs w:val="24"/>
        </w:rPr>
        <w:t>о</w:t>
      </w:r>
      <w:r w:rsidR="00E36139" w:rsidRPr="00E36139">
        <w:rPr>
          <w:rFonts w:ascii="Times New Roman" w:hAnsi="Times New Roman" w:cs="Times New Roman"/>
          <w:sz w:val="24"/>
          <w:szCs w:val="24"/>
        </w:rPr>
        <w:t xml:space="preserve"> стартовой площадкой для политической реакции </w:t>
      </w:r>
      <w:r w:rsidR="000267AE">
        <w:rPr>
          <w:rFonts w:ascii="Times New Roman" w:hAnsi="Times New Roman" w:cs="Times New Roman"/>
          <w:sz w:val="24"/>
          <w:szCs w:val="24"/>
        </w:rPr>
        <w:t>в отношении</w:t>
      </w:r>
      <w:r w:rsidR="00E36139" w:rsidRPr="00E36139">
        <w:rPr>
          <w:rFonts w:ascii="Times New Roman" w:hAnsi="Times New Roman" w:cs="Times New Roman"/>
          <w:sz w:val="24"/>
          <w:szCs w:val="24"/>
        </w:rPr>
        <w:t xml:space="preserve"> высшего руководства ВОИС по авторскому праву.</w:t>
      </w:r>
      <w:r w:rsidR="00191CD2">
        <w:rPr>
          <w:rFonts w:ascii="Times New Roman" w:hAnsi="Times New Roman" w:cs="Times New Roman"/>
          <w:sz w:val="24"/>
          <w:szCs w:val="24"/>
        </w:rPr>
        <w:t xml:space="preserve"> </w:t>
      </w:r>
      <w:r w:rsidR="00191CD2" w:rsidRPr="00191CD2">
        <w:rPr>
          <w:rFonts w:ascii="Times New Roman" w:hAnsi="Times New Roman" w:cs="Times New Roman"/>
          <w:sz w:val="24"/>
          <w:szCs w:val="24"/>
        </w:rPr>
        <w:t>На закрытом заседании некоторые государства-члены ВОИС, заинтересованные в договоре о</w:t>
      </w:r>
      <w:r w:rsidR="00191CD2">
        <w:rPr>
          <w:rFonts w:ascii="Times New Roman" w:hAnsi="Times New Roman" w:cs="Times New Roman"/>
          <w:sz w:val="24"/>
          <w:szCs w:val="24"/>
        </w:rPr>
        <w:t>б</w:t>
      </w:r>
      <w:r w:rsidR="00191CD2" w:rsidRPr="00191CD2">
        <w:rPr>
          <w:rFonts w:ascii="Times New Roman" w:hAnsi="Times New Roman" w:cs="Times New Roman"/>
          <w:sz w:val="24"/>
          <w:szCs w:val="24"/>
        </w:rPr>
        <w:t xml:space="preserve"> </w:t>
      </w:r>
      <w:r w:rsidR="00AD1253">
        <w:rPr>
          <w:rFonts w:ascii="Times New Roman" w:hAnsi="Times New Roman" w:cs="Times New Roman"/>
          <w:sz w:val="24"/>
          <w:szCs w:val="24"/>
        </w:rPr>
        <w:t>исключениях и ограничениях</w:t>
      </w:r>
      <w:r w:rsidR="00191CD2" w:rsidRPr="00191CD2">
        <w:rPr>
          <w:rFonts w:ascii="Times New Roman" w:hAnsi="Times New Roman" w:cs="Times New Roman"/>
          <w:sz w:val="24"/>
          <w:szCs w:val="24"/>
        </w:rPr>
        <w:t>, обвинили секретариат ВОИС</w:t>
      </w:r>
      <w:r w:rsidR="00C26464">
        <w:rPr>
          <w:rFonts w:ascii="Times New Roman" w:hAnsi="Times New Roman" w:cs="Times New Roman"/>
          <w:sz w:val="24"/>
          <w:szCs w:val="24"/>
        </w:rPr>
        <w:t xml:space="preserve"> </w:t>
      </w:r>
      <w:r w:rsidR="00191CD2">
        <w:rPr>
          <w:rFonts w:ascii="Times New Roman" w:hAnsi="Times New Roman" w:cs="Times New Roman"/>
          <w:sz w:val="24"/>
          <w:szCs w:val="24"/>
        </w:rPr>
        <w:t>в</w:t>
      </w:r>
      <w:r w:rsidR="00C26464">
        <w:rPr>
          <w:rFonts w:ascii="Times New Roman" w:hAnsi="Times New Roman" w:cs="Times New Roman"/>
          <w:sz w:val="24"/>
          <w:szCs w:val="24"/>
        </w:rPr>
        <w:t xml:space="preserve"> избегании</w:t>
      </w:r>
      <w:r w:rsidR="00191CD2" w:rsidRPr="00191CD2">
        <w:rPr>
          <w:rFonts w:ascii="Times New Roman" w:hAnsi="Times New Roman" w:cs="Times New Roman"/>
          <w:sz w:val="24"/>
          <w:szCs w:val="24"/>
        </w:rPr>
        <w:t xml:space="preserve"> </w:t>
      </w:r>
      <w:r w:rsidR="00C26464">
        <w:rPr>
          <w:rFonts w:ascii="Times New Roman" w:hAnsi="Times New Roman" w:cs="Times New Roman"/>
          <w:sz w:val="24"/>
          <w:szCs w:val="24"/>
        </w:rPr>
        <w:t>вопроса о</w:t>
      </w:r>
      <w:r w:rsidR="000267AE">
        <w:rPr>
          <w:rFonts w:ascii="Times New Roman" w:hAnsi="Times New Roman" w:cs="Times New Roman"/>
          <w:sz w:val="24"/>
          <w:szCs w:val="24"/>
        </w:rPr>
        <w:t xml:space="preserve"> введении</w:t>
      </w:r>
      <w:r w:rsidR="00C26464">
        <w:rPr>
          <w:rFonts w:ascii="Times New Roman" w:hAnsi="Times New Roman" w:cs="Times New Roman"/>
          <w:sz w:val="24"/>
          <w:szCs w:val="24"/>
        </w:rPr>
        <w:t xml:space="preserve"> императивной </w:t>
      </w:r>
      <w:r w:rsidR="00D05E51" w:rsidRPr="00D05E51">
        <w:rPr>
          <w:rFonts w:ascii="Times New Roman" w:hAnsi="Times New Roman" w:cs="Times New Roman"/>
          <w:sz w:val="24"/>
          <w:szCs w:val="24"/>
        </w:rPr>
        <w:t>международно</w:t>
      </w:r>
      <w:r w:rsidR="000267AE">
        <w:rPr>
          <w:rFonts w:ascii="Times New Roman" w:hAnsi="Times New Roman" w:cs="Times New Roman"/>
          <w:sz w:val="24"/>
          <w:szCs w:val="24"/>
        </w:rPr>
        <w:t>й нормы</w:t>
      </w:r>
      <w:r w:rsidR="00D05E51" w:rsidRPr="00D05E51">
        <w:rPr>
          <w:rFonts w:ascii="Times New Roman" w:hAnsi="Times New Roman" w:cs="Times New Roman"/>
          <w:sz w:val="24"/>
          <w:szCs w:val="24"/>
        </w:rPr>
        <w:t xml:space="preserve">. </w:t>
      </w:r>
      <w:r w:rsidR="00191CD2" w:rsidRPr="00191CD2">
        <w:rPr>
          <w:rFonts w:ascii="Times New Roman" w:hAnsi="Times New Roman" w:cs="Times New Roman"/>
          <w:sz w:val="24"/>
          <w:szCs w:val="24"/>
        </w:rPr>
        <w:t xml:space="preserve">Похоже, эта стратегия (которая, возможно, была реализована слишком поспешно) в конечном итоге </w:t>
      </w:r>
      <w:r w:rsidR="00C26464">
        <w:rPr>
          <w:rFonts w:ascii="Times New Roman" w:hAnsi="Times New Roman" w:cs="Times New Roman"/>
          <w:sz w:val="24"/>
          <w:szCs w:val="24"/>
        </w:rPr>
        <w:t>может</w:t>
      </w:r>
      <w:r w:rsidR="00D05E51">
        <w:rPr>
          <w:rFonts w:ascii="Times New Roman" w:hAnsi="Times New Roman" w:cs="Times New Roman"/>
          <w:sz w:val="24"/>
          <w:szCs w:val="24"/>
        </w:rPr>
        <w:t xml:space="preserve"> </w:t>
      </w:r>
      <w:r w:rsidR="00C26464">
        <w:rPr>
          <w:rFonts w:ascii="Times New Roman" w:hAnsi="Times New Roman" w:cs="Times New Roman"/>
          <w:sz w:val="24"/>
          <w:szCs w:val="24"/>
        </w:rPr>
        <w:t>привести к тому, что</w:t>
      </w:r>
      <w:r w:rsidR="00D05E51">
        <w:rPr>
          <w:rFonts w:ascii="Times New Roman" w:hAnsi="Times New Roman" w:cs="Times New Roman"/>
          <w:sz w:val="24"/>
          <w:szCs w:val="24"/>
        </w:rPr>
        <w:t xml:space="preserve"> </w:t>
      </w:r>
      <w:r w:rsidR="00191CD2" w:rsidRPr="00191CD2">
        <w:rPr>
          <w:rFonts w:ascii="Times New Roman" w:hAnsi="Times New Roman" w:cs="Times New Roman"/>
          <w:sz w:val="24"/>
          <w:szCs w:val="24"/>
        </w:rPr>
        <w:t>гос</w:t>
      </w:r>
      <w:r w:rsidR="00BF3641">
        <w:rPr>
          <w:rFonts w:ascii="Times New Roman" w:hAnsi="Times New Roman" w:cs="Times New Roman"/>
          <w:sz w:val="24"/>
          <w:szCs w:val="24"/>
        </w:rPr>
        <w:t>ударств</w:t>
      </w:r>
      <w:r w:rsidR="00C26464">
        <w:rPr>
          <w:rFonts w:ascii="Times New Roman" w:hAnsi="Times New Roman" w:cs="Times New Roman"/>
          <w:sz w:val="24"/>
          <w:szCs w:val="24"/>
        </w:rPr>
        <w:t>а - сторонники</w:t>
      </w:r>
      <w:r w:rsidR="00BF3641">
        <w:rPr>
          <w:rFonts w:ascii="Times New Roman" w:hAnsi="Times New Roman" w:cs="Times New Roman"/>
          <w:sz w:val="24"/>
          <w:szCs w:val="24"/>
        </w:rPr>
        <w:t xml:space="preserve"> </w:t>
      </w:r>
      <w:r w:rsidR="00C26464">
        <w:rPr>
          <w:rFonts w:ascii="Times New Roman" w:hAnsi="Times New Roman" w:cs="Times New Roman"/>
          <w:sz w:val="24"/>
          <w:szCs w:val="24"/>
        </w:rPr>
        <w:t>подписания</w:t>
      </w:r>
      <w:r w:rsidR="00BF3641">
        <w:rPr>
          <w:rFonts w:ascii="Times New Roman" w:hAnsi="Times New Roman" w:cs="Times New Roman"/>
          <w:sz w:val="24"/>
          <w:szCs w:val="24"/>
        </w:rPr>
        <w:t xml:space="preserve"> </w:t>
      </w:r>
      <w:r w:rsidR="00C26464">
        <w:rPr>
          <w:rFonts w:ascii="Times New Roman" w:hAnsi="Times New Roman" w:cs="Times New Roman"/>
          <w:sz w:val="24"/>
          <w:szCs w:val="24"/>
        </w:rPr>
        <w:t>глобального</w:t>
      </w:r>
      <w:r w:rsidR="00BF3641">
        <w:rPr>
          <w:rFonts w:ascii="Times New Roman" w:hAnsi="Times New Roman" w:cs="Times New Roman"/>
          <w:sz w:val="24"/>
          <w:szCs w:val="24"/>
        </w:rPr>
        <w:t xml:space="preserve"> </w:t>
      </w:r>
      <w:r w:rsidR="00D05E51">
        <w:rPr>
          <w:rFonts w:ascii="Times New Roman" w:hAnsi="Times New Roman" w:cs="Times New Roman"/>
          <w:sz w:val="24"/>
          <w:szCs w:val="24"/>
        </w:rPr>
        <w:t>договор</w:t>
      </w:r>
      <w:r w:rsidR="00BF3641">
        <w:rPr>
          <w:rFonts w:ascii="Times New Roman" w:hAnsi="Times New Roman" w:cs="Times New Roman"/>
          <w:sz w:val="24"/>
          <w:szCs w:val="24"/>
        </w:rPr>
        <w:t>а</w:t>
      </w:r>
      <w:r w:rsidR="00D05E51">
        <w:rPr>
          <w:rFonts w:ascii="Times New Roman" w:hAnsi="Times New Roman" w:cs="Times New Roman"/>
          <w:sz w:val="24"/>
          <w:szCs w:val="24"/>
        </w:rPr>
        <w:t xml:space="preserve">, </w:t>
      </w:r>
      <w:r w:rsidR="00BF3641">
        <w:rPr>
          <w:rFonts w:ascii="Times New Roman" w:hAnsi="Times New Roman" w:cs="Times New Roman"/>
          <w:sz w:val="24"/>
          <w:szCs w:val="24"/>
        </w:rPr>
        <w:t>укрепят свою позицию</w:t>
      </w:r>
      <w:r w:rsidR="00191CD2" w:rsidRPr="00191CD2">
        <w:rPr>
          <w:rFonts w:ascii="Times New Roman" w:hAnsi="Times New Roman" w:cs="Times New Roman"/>
          <w:sz w:val="24"/>
          <w:szCs w:val="24"/>
        </w:rPr>
        <w:t>.</w:t>
      </w:r>
      <w:r w:rsidR="00BF3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8C" w:rsidRDefault="00BF3641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641">
        <w:rPr>
          <w:rFonts w:ascii="Times New Roman" w:hAnsi="Times New Roman" w:cs="Times New Roman"/>
          <w:sz w:val="24"/>
          <w:szCs w:val="24"/>
        </w:rPr>
        <w:t xml:space="preserve">По сути, смягчить </w:t>
      </w:r>
      <w:r w:rsidR="000267AE">
        <w:rPr>
          <w:rFonts w:ascii="Times New Roman" w:hAnsi="Times New Roman" w:cs="Times New Roman"/>
          <w:sz w:val="24"/>
          <w:szCs w:val="24"/>
        </w:rPr>
        <w:t>отношение госуда</w:t>
      </w:r>
      <w:proofErr w:type="gramStart"/>
      <w:r w:rsidR="000267AE">
        <w:rPr>
          <w:rFonts w:ascii="Times New Roman" w:hAnsi="Times New Roman" w:cs="Times New Roman"/>
          <w:sz w:val="24"/>
          <w:szCs w:val="24"/>
        </w:rPr>
        <w:t>рств к в</w:t>
      </w:r>
      <w:proofErr w:type="gramEnd"/>
      <w:r w:rsidR="000267AE">
        <w:rPr>
          <w:rFonts w:ascii="Times New Roman" w:hAnsi="Times New Roman" w:cs="Times New Roman"/>
          <w:sz w:val="24"/>
          <w:szCs w:val="24"/>
        </w:rPr>
        <w:t>опросу о заключении</w:t>
      </w:r>
      <w:r w:rsidRPr="00BF3641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6464">
        <w:rPr>
          <w:rFonts w:ascii="Times New Roman" w:hAnsi="Times New Roman" w:cs="Times New Roman"/>
          <w:sz w:val="24"/>
          <w:szCs w:val="24"/>
        </w:rPr>
        <w:t xml:space="preserve"> так и не удалось</w:t>
      </w:r>
      <w:r w:rsidRPr="00BF3641">
        <w:rPr>
          <w:rFonts w:ascii="Times New Roman" w:hAnsi="Times New Roman" w:cs="Times New Roman"/>
          <w:sz w:val="24"/>
          <w:szCs w:val="24"/>
        </w:rPr>
        <w:t xml:space="preserve">: </w:t>
      </w:r>
      <w:r w:rsidR="00C26464">
        <w:rPr>
          <w:rFonts w:ascii="Times New Roman" w:hAnsi="Times New Roman" w:cs="Times New Roman"/>
          <w:sz w:val="24"/>
          <w:szCs w:val="24"/>
        </w:rPr>
        <w:t xml:space="preserve">страны </w:t>
      </w:r>
      <w:r w:rsidR="009C598C">
        <w:rPr>
          <w:rFonts w:ascii="Times New Roman" w:hAnsi="Times New Roman" w:cs="Times New Roman"/>
          <w:sz w:val="24"/>
          <w:szCs w:val="24"/>
        </w:rPr>
        <w:t>Африканской и Азиатской групп</w:t>
      </w:r>
      <w:r w:rsidRPr="00BF3641">
        <w:rPr>
          <w:rFonts w:ascii="Times New Roman" w:hAnsi="Times New Roman" w:cs="Times New Roman"/>
          <w:sz w:val="24"/>
          <w:szCs w:val="24"/>
        </w:rPr>
        <w:t xml:space="preserve"> по-прежнему </w:t>
      </w:r>
      <w:r w:rsidR="00C26464">
        <w:rPr>
          <w:rFonts w:ascii="Times New Roman" w:hAnsi="Times New Roman" w:cs="Times New Roman"/>
          <w:sz w:val="24"/>
          <w:szCs w:val="24"/>
        </w:rPr>
        <w:t>расходятся во мнениях</w:t>
      </w:r>
      <w:r w:rsidRPr="00BF3641">
        <w:rPr>
          <w:rFonts w:ascii="Times New Roman" w:hAnsi="Times New Roman" w:cs="Times New Roman"/>
          <w:sz w:val="24"/>
          <w:szCs w:val="24"/>
        </w:rPr>
        <w:t xml:space="preserve">, Китай </w:t>
      </w:r>
      <w:r w:rsidR="00C26464">
        <w:rPr>
          <w:rFonts w:ascii="Times New Roman" w:hAnsi="Times New Roman" w:cs="Times New Roman"/>
          <w:sz w:val="24"/>
          <w:szCs w:val="24"/>
        </w:rPr>
        <w:t>занимает нейтральную позицию</w:t>
      </w:r>
      <w:r w:rsidRPr="00BF3641">
        <w:rPr>
          <w:rFonts w:ascii="Times New Roman" w:hAnsi="Times New Roman" w:cs="Times New Roman"/>
          <w:sz w:val="24"/>
          <w:szCs w:val="24"/>
        </w:rPr>
        <w:t>, а Индия</w:t>
      </w:r>
      <w:r w:rsidR="000267AE">
        <w:rPr>
          <w:rFonts w:ascii="Times New Roman" w:hAnsi="Times New Roman" w:cs="Times New Roman"/>
          <w:sz w:val="24"/>
          <w:szCs w:val="24"/>
        </w:rPr>
        <w:t xml:space="preserve"> (и другие страны региона) остае</w:t>
      </w:r>
      <w:r w:rsidRPr="00BF3641">
        <w:rPr>
          <w:rFonts w:ascii="Times New Roman" w:hAnsi="Times New Roman" w:cs="Times New Roman"/>
          <w:sz w:val="24"/>
          <w:szCs w:val="24"/>
        </w:rPr>
        <w:t xml:space="preserve">тся </w:t>
      </w:r>
      <w:r w:rsidR="00C26464">
        <w:rPr>
          <w:rFonts w:ascii="Times New Roman" w:hAnsi="Times New Roman" w:cs="Times New Roman"/>
          <w:sz w:val="24"/>
          <w:szCs w:val="24"/>
        </w:rPr>
        <w:t>сторонник</w:t>
      </w:r>
      <w:r w:rsidR="000267AE">
        <w:rPr>
          <w:rFonts w:ascii="Times New Roman" w:hAnsi="Times New Roman" w:cs="Times New Roman"/>
          <w:sz w:val="24"/>
          <w:szCs w:val="24"/>
        </w:rPr>
        <w:t>о</w:t>
      </w:r>
      <w:r w:rsidR="00C26464">
        <w:rPr>
          <w:rFonts w:ascii="Times New Roman" w:hAnsi="Times New Roman" w:cs="Times New Roman"/>
          <w:sz w:val="24"/>
          <w:szCs w:val="24"/>
        </w:rPr>
        <w:t>м</w:t>
      </w:r>
      <w:r w:rsidR="00BE21B7">
        <w:rPr>
          <w:rFonts w:ascii="Times New Roman" w:hAnsi="Times New Roman" w:cs="Times New Roman"/>
          <w:sz w:val="24"/>
          <w:szCs w:val="24"/>
        </w:rPr>
        <w:t xml:space="preserve"> заключения</w:t>
      </w:r>
      <w:r>
        <w:rPr>
          <w:rFonts w:ascii="Times New Roman" w:hAnsi="Times New Roman" w:cs="Times New Roman"/>
          <w:sz w:val="24"/>
          <w:szCs w:val="24"/>
        </w:rPr>
        <w:t xml:space="preserve"> договора. </w:t>
      </w:r>
      <w:r w:rsidR="009C598C">
        <w:rPr>
          <w:rFonts w:ascii="Times New Roman" w:hAnsi="Times New Roman" w:cs="Times New Roman"/>
          <w:sz w:val="24"/>
          <w:szCs w:val="24"/>
        </w:rPr>
        <w:t>Страны г</w:t>
      </w:r>
      <w:r>
        <w:rPr>
          <w:rFonts w:ascii="Times New Roman" w:hAnsi="Times New Roman" w:cs="Times New Roman"/>
          <w:sz w:val="24"/>
          <w:szCs w:val="24"/>
        </w:rPr>
        <w:t>рупп</w:t>
      </w:r>
      <w:r w:rsidR="009C598C">
        <w:rPr>
          <w:rFonts w:ascii="Times New Roman" w:hAnsi="Times New Roman" w:cs="Times New Roman"/>
          <w:sz w:val="24"/>
          <w:szCs w:val="24"/>
        </w:rPr>
        <w:t>ы</w:t>
      </w:r>
      <w:r w:rsidR="00BE21B7">
        <w:rPr>
          <w:rFonts w:ascii="Times New Roman" w:hAnsi="Times New Roman" w:cs="Times New Roman"/>
          <w:sz w:val="24"/>
          <w:szCs w:val="24"/>
        </w:rPr>
        <w:t xml:space="preserve"> Латинской Америки</w:t>
      </w:r>
      <w:r w:rsidRPr="00BF3641">
        <w:rPr>
          <w:rFonts w:ascii="Times New Roman" w:hAnsi="Times New Roman" w:cs="Times New Roman"/>
          <w:sz w:val="24"/>
          <w:szCs w:val="24"/>
        </w:rPr>
        <w:t xml:space="preserve"> </w:t>
      </w:r>
      <w:r w:rsidR="009C598C">
        <w:rPr>
          <w:rFonts w:ascii="Times New Roman" w:hAnsi="Times New Roman" w:cs="Times New Roman"/>
          <w:sz w:val="24"/>
          <w:szCs w:val="24"/>
        </w:rPr>
        <w:t>также расходятся во мнениях</w:t>
      </w:r>
      <w:r w:rsidRPr="00BF3641">
        <w:rPr>
          <w:rFonts w:ascii="Times New Roman" w:hAnsi="Times New Roman" w:cs="Times New Roman"/>
          <w:sz w:val="24"/>
          <w:szCs w:val="24"/>
        </w:rPr>
        <w:t xml:space="preserve">: Аргентина, Бразилия и Мексика </w:t>
      </w:r>
      <w:r w:rsidR="009C598C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не поддерживают</w:t>
      </w:r>
      <w:r w:rsidR="00BE21B7">
        <w:rPr>
          <w:rFonts w:ascii="Times New Roman" w:hAnsi="Times New Roman" w:cs="Times New Roman"/>
          <w:sz w:val="24"/>
          <w:szCs w:val="24"/>
        </w:rPr>
        <w:t xml:space="preserve"> эту</w:t>
      </w:r>
      <w:r>
        <w:rPr>
          <w:rFonts w:ascii="Times New Roman" w:hAnsi="Times New Roman" w:cs="Times New Roman"/>
          <w:sz w:val="24"/>
          <w:szCs w:val="24"/>
        </w:rPr>
        <w:t xml:space="preserve"> идею</w:t>
      </w:r>
      <w:r w:rsidRPr="00BF3641">
        <w:rPr>
          <w:rFonts w:ascii="Times New Roman" w:hAnsi="Times New Roman" w:cs="Times New Roman"/>
          <w:sz w:val="24"/>
          <w:szCs w:val="24"/>
        </w:rPr>
        <w:t>, в то время как большинство ме</w:t>
      </w:r>
      <w:r w:rsidR="009C598C">
        <w:rPr>
          <w:rFonts w:ascii="Times New Roman" w:hAnsi="Times New Roman" w:cs="Times New Roman"/>
          <w:sz w:val="24"/>
          <w:szCs w:val="24"/>
        </w:rPr>
        <w:t>нее развитых стран</w:t>
      </w:r>
      <w:r w:rsidRPr="00BF3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C598C">
        <w:rPr>
          <w:rFonts w:ascii="Times New Roman" w:hAnsi="Times New Roman" w:cs="Times New Roman"/>
          <w:sz w:val="24"/>
          <w:szCs w:val="24"/>
        </w:rPr>
        <w:t xml:space="preserve">руппы </w:t>
      </w:r>
      <w:r w:rsidRPr="00BF3641">
        <w:rPr>
          <w:rFonts w:ascii="Times New Roman" w:hAnsi="Times New Roman" w:cs="Times New Roman"/>
          <w:sz w:val="24"/>
          <w:szCs w:val="24"/>
        </w:rPr>
        <w:t xml:space="preserve">по-прежнему </w:t>
      </w:r>
      <w:r>
        <w:rPr>
          <w:rFonts w:ascii="Times New Roman" w:hAnsi="Times New Roman" w:cs="Times New Roman"/>
          <w:sz w:val="24"/>
          <w:szCs w:val="24"/>
        </w:rPr>
        <w:t xml:space="preserve">выступают за </w:t>
      </w:r>
      <w:r w:rsidR="00BE21B7">
        <w:rPr>
          <w:rFonts w:ascii="Times New Roman" w:hAnsi="Times New Roman" w:cs="Times New Roman"/>
          <w:sz w:val="24"/>
          <w:szCs w:val="24"/>
        </w:rPr>
        <w:t>договор</w:t>
      </w:r>
      <w:r w:rsidRPr="00BF36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B69" w:rsidRDefault="00B92B69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ФИАПФ продолжит принимать участие в обсуждении </w:t>
      </w:r>
      <w:r w:rsidR="009C598C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>вопроса</w:t>
      </w:r>
      <w:r w:rsidRPr="00B9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B92B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B92B69">
        <w:rPr>
          <w:rFonts w:ascii="Times New Roman" w:hAnsi="Times New Roman" w:cs="Times New Roman"/>
          <w:sz w:val="24"/>
          <w:szCs w:val="24"/>
        </w:rPr>
        <w:t xml:space="preserve">ПКАП, так и в </w:t>
      </w:r>
      <w:r>
        <w:rPr>
          <w:rFonts w:ascii="Times New Roman" w:hAnsi="Times New Roman" w:cs="Times New Roman"/>
          <w:sz w:val="24"/>
          <w:szCs w:val="24"/>
        </w:rPr>
        <w:t xml:space="preserve">ходе </w:t>
      </w:r>
      <w:r w:rsidR="009C598C">
        <w:rPr>
          <w:rFonts w:ascii="Times New Roman" w:hAnsi="Times New Roman" w:cs="Times New Roman"/>
          <w:sz w:val="24"/>
          <w:szCs w:val="24"/>
        </w:rPr>
        <w:t>отдельных встреч с</w:t>
      </w:r>
      <w:r w:rsidRPr="00B92B69">
        <w:rPr>
          <w:rFonts w:ascii="Times New Roman" w:hAnsi="Times New Roman" w:cs="Times New Roman"/>
          <w:sz w:val="24"/>
          <w:szCs w:val="24"/>
        </w:rPr>
        <w:t xml:space="preserve"> государствами-членами</w:t>
      </w:r>
      <w:r w:rsidR="00BE21B7">
        <w:rPr>
          <w:rFonts w:ascii="Times New Roman" w:hAnsi="Times New Roman" w:cs="Times New Roman"/>
          <w:sz w:val="24"/>
          <w:szCs w:val="24"/>
        </w:rPr>
        <w:t xml:space="preserve"> ВОИС</w:t>
      </w:r>
      <w:r w:rsidRPr="00B92B69">
        <w:rPr>
          <w:rFonts w:ascii="Times New Roman" w:hAnsi="Times New Roman" w:cs="Times New Roman"/>
          <w:sz w:val="24"/>
          <w:szCs w:val="24"/>
        </w:rPr>
        <w:t>.</w:t>
      </w:r>
    </w:p>
    <w:p w:rsidR="009C598C" w:rsidRDefault="009C598C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B69" w:rsidRDefault="00B92B69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B69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Договор ВОИС по охране прав организаций эфирного вещания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(ДЭВ)</w:t>
      </w:r>
    </w:p>
    <w:p w:rsidR="009C598C" w:rsidRDefault="009C598C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B69" w:rsidRPr="00BD5CFC" w:rsidRDefault="00B92B69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FC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9C598C">
        <w:rPr>
          <w:rFonts w:ascii="Times New Roman" w:hAnsi="Times New Roman" w:cs="Times New Roman"/>
          <w:sz w:val="24"/>
          <w:szCs w:val="24"/>
        </w:rPr>
        <w:t>в</w:t>
      </w:r>
      <w:r w:rsidR="009C598C" w:rsidRPr="00BD5CFC">
        <w:rPr>
          <w:rFonts w:ascii="Times New Roman" w:hAnsi="Times New Roman" w:cs="Times New Roman"/>
          <w:sz w:val="24"/>
          <w:szCs w:val="24"/>
        </w:rPr>
        <w:t xml:space="preserve"> отношении ДЭВ </w:t>
      </w:r>
      <w:r w:rsidR="009C598C">
        <w:rPr>
          <w:rFonts w:ascii="Times New Roman" w:hAnsi="Times New Roman" w:cs="Times New Roman"/>
          <w:sz w:val="24"/>
          <w:szCs w:val="24"/>
        </w:rPr>
        <w:t xml:space="preserve">прогресс так и не </w:t>
      </w:r>
      <w:proofErr w:type="gramStart"/>
      <w:r w:rsidR="009C598C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9C598C">
        <w:rPr>
          <w:rFonts w:ascii="Times New Roman" w:hAnsi="Times New Roman" w:cs="Times New Roman"/>
          <w:sz w:val="24"/>
          <w:szCs w:val="24"/>
        </w:rPr>
        <w:t xml:space="preserve"> достигнут </w:t>
      </w:r>
      <w:r w:rsidR="0037036F" w:rsidRPr="00BD5CFC">
        <w:rPr>
          <w:rFonts w:ascii="Times New Roman" w:hAnsi="Times New Roman" w:cs="Times New Roman"/>
          <w:sz w:val="24"/>
          <w:szCs w:val="24"/>
        </w:rPr>
        <w:t>ни в ходе</w:t>
      </w:r>
      <w:r w:rsidR="009C598C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Pr="00BD5CFC">
        <w:rPr>
          <w:rFonts w:ascii="Times New Roman" w:hAnsi="Times New Roman" w:cs="Times New Roman"/>
          <w:sz w:val="24"/>
          <w:szCs w:val="24"/>
        </w:rPr>
        <w:t xml:space="preserve"> ПКАП, ни на </w:t>
      </w:r>
      <w:r w:rsidR="009C598C">
        <w:rPr>
          <w:rFonts w:ascii="Times New Roman" w:hAnsi="Times New Roman" w:cs="Times New Roman"/>
          <w:sz w:val="24"/>
          <w:szCs w:val="24"/>
        </w:rPr>
        <w:t>других</w:t>
      </w:r>
      <w:r w:rsidRPr="00BD5CFC">
        <w:rPr>
          <w:rFonts w:ascii="Times New Roman" w:hAnsi="Times New Roman" w:cs="Times New Roman"/>
          <w:sz w:val="24"/>
          <w:szCs w:val="24"/>
        </w:rPr>
        <w:t xml:space="preserve"> совещаниях, проводимых по инициативе Председателя ПКАП.</w:t>
      </w:r>
    </w:p>
    <w:p w:rsidR="0037036F" w:rsidRPr="00BD5CFC" w:rsidRDefault="0037036F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FC">
        <w:rPr>
          <w:rFonts w:ascii="Times New Roman" w:hAnsi="Times New Roman" w:cs="Times New Roman"/>
          <w:sz w:val="24"/>
          <w:szCs w:val="24"/>
        </w:rPr>
        <w:t>Касательно эт</w:t>
      </w:r>
      <w:r w:rsidR="00BD5CFC">
        <w:rPr>
          <w:rFonts w:ascii="Times New Roman" w:hAnsi="Times New Roman" w:cs="Times New Roman"/>
          <w:sz w:val="24"/>
          <w:szCs w:val="24"/>
        </w:rPr>
        <w:t xml:space="preserve">ого вопроса </w:t>
      </w:r>
      <w:r w:rsidR="00BE21B7">
        <w:rPr>
          <w:rFonts w:ascii="Times New Roman" w:hAnsi="Times New Roman" w:cs="Times New Roman"/>
          <w:sz w:val="24"/>
          <w:szCs w:val="24"/>
        </w:rPr>
        <w:t>он</w:t>
      </w:r>
      <w:r w:rsidR="00BD5CFC">
        <w:rPr>
          <w:rFonts w:ascii="Times New Roman" w:hAnsi="Times New Roman" w:cs="Times New Roman"/>
          <w:sz w:val="24"/>
          <w:szCs w:val="24"/>
        </w:rPr>
        <w:t xml:space="preserve"> сообщил, что</w:t>
      </w:r>
      <w:r w:rsidRPr="00BD5CFC">
        <w:rPr>
          <w:rFonts w:ascii="Times New Roman" w:hAnsi="Times New Roman" w:cs="Times New Roman"/>
          <w:sz w:val="24"/>
          <w:szCs w:val="24"/>
        </w:rPr>
        <w:t xml:space="preserve"> по-прежнему </w:t>
      </w:r>
      <w:r w:rsidR="00BE21B7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Pr="00BD5CFC">
        <w:rPr>
          <w:rFonts w:ascii="Times New Roman" w:hAnsi="Times New Roman" w:cs="Times New Roman"/>
          <w:sz w:val="24"/>
          <w:szCs w:val="24"/>
        </w:rPr>
        <w:t xml:space="preserve">значительные </w:t>
      </w:r>
      <w:r w:rsidR="009C598C">
        <w:rPr>
          <w:rFonts w:ascii="Times New Roman" w:hAnsi="Times New Roman" w:cs="Times New Roman"/>
          <w:sz w:val="24"/>
          <w:szCs w:val="24"/>
        </w:rPr>
        <w:t xml:space="preserve">политические </w:t>
      </w:r>
      <w:r w:rsidRPr="00BD5CFC">
        <w:rPr>
          <w:rFonts w:ascii="Times New Roman" w:hAnsi="Times New Roman" w:cs="Times New Roman"/>
          <w:sz w:val="24"/>
          <w:szCs w:val="24"/>
        </w:rPr>
        <w:t xml:space="preserve">разногласия, которые </w:t>
      </w:r>
      <w:r w:rsidR="00DD5405" w:rsidRPr="00BD5CFC">
        <w:rPr>
          <w:rFonts w:ascii="Times New Roman" w:hAnsi="Times New Roman" w:cs="Times New Roman"/>
          <w:sz w:val="24"/>
          <w:szCs w:val="24"/>
        </w:rPr>
        <w:t>техническими переговорами не разрешить</w:t>
      </w:r>
      <w:r w:rsidRPr="00BD5CFC">
        <w:rPr>
          <w:rFonts w:ascii="Times New Roman" w:hAnsi="Times New Roman" w:cs="Times New Roman"/>
          <w:sz w:val="24"/>
          <w:szCs w:val="24"/>
        </w:rPr>
        <w:t>.</w:t>
      </w:r>
      <w:r w:rsidR="00DD5405" w:rsidRPr="00BD5CFC">
        <w:rPr>
          <w:rFonts w:ascii="Times New Roman" w:hAnsi="Times New Roman" w:cs="Times New Roman"/>
          <w:sz w:val="24"/>
          <w:szCs w:val="24"/>
        </w:rPr>
        <w:t xml:space="preserve"> Главным среди них является разногласие между США и ЕС в отношении «отложенных передач». В то время как ЕС хочет, чтобы защита </w:t>
      </w:r>
      <w:r w:rsidR="00945D18" w:rsidRPr="00BD5CFC">
        <w:rPr>
          <w:rFonts w:ascii="Times New Roman" w:hAnsi="Times New Roman" w:cs="Times New Roman"/>
          <w:sz w:val="24"/>
          <w:szCs w:val="24"/>
        </w:rPr>
        <w:t>была обеспечена авторски</w:t>
      </w:r>
      <w:r w:rsidR="00DD5405" w:rsidRPr="00BD5CFC">
        <w:rPr>
          <w:rFonts w:ascii="Times New Roman" w:hAnsi="Times New Roman" w:cs="Times New Roman"/>
          <w:sz w:val="24"/>
          <w:szCs w:val="24"/>
        </w:rPr>
        <w:t>м прав</w:t>
      </w:r>
      <w:r w:rsidR="00945D18" w:rsidRPr="00BD5CFC">
        <w:rPr>
          <w:rFonts w:ascii="Times New Roman" w:hAnsi="Times New Roman" w:cs="Times New Roman"/>
          <w:sz w:val="24"/>
          <w:szCs w:val="24"/>
        </w:rPr>
        <w:t>ом</w:t>
      </w:r>
      <w:r w:rsidR="00DD5405" w:rsidRPr="00BD5CFC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945D18" w:rsidRPr="00BD5CFC">
        <w:rPr>
          <w:rFonts w:ascii="Times New Roman" w:hAnsi="Times New Roman" w:cs="Times New Roman"/>
          <w:sz w:val="24"/>
          <w:szCs w:val="24"/>
        </w:rPr>
        <w:t xml:space="preserve">совокупностью </w:t>
      </w:r>
      <w:r w:rsidR="00DD5405" w:rsidRPr="00BD5CFC">
        <w:rPr>
          <w:rFonts w:ascii="Times New Roman" w:hAnsi="Times New Roman" w:cs="Times New Roman"/>
          <w:sz w:val="24"/>
          <w:szCs w:val="24"/>
        </w:rPr>
        <w:t>соответствующ</w:t>
      </w:r>
      <w:r w:rsidR="00945D18" w:rsidRPr="00BD5CFC">
        <w:rPr>
          <w:rFonts w:ascii="Times New Roman" w:hAnsi="Times New Roman" w:cs="Times New Roman"/>
          <w:sz w:val="24"/>
          <w:szCs w:val="24"/>
        </w:rPr>
        <w:t>их смежных прав, США придерживае</w:t>
      </w:r>
      <w:r w:rsidR="00DD5405" w:rsidRPr="00BD5CFC">
        <w:rPr>
          <w:rFonts w:ascii="Times New Roman" w:hAnsi="Times New Roman" w:cs="Times New Roman"/>
          <w:sz w:val="24"/>
          <w:szCs w:val="24"/>
        </w:rPr>
        <w:t>тся предложения об одном исключительном праве, охватывающем одновременные передачи.</w:t>
      </w:r>
      <w:r w:rsidR="00945D18" w:rsidRPr="00BD5CFC">
        <w:rPr>
          <w:sz w:val="24"/>
          <w:szCs w:val="24"/>
        </w:rPr>
        <w:t xml:space="preserve"> </w:t>
      </w:r>
      <w:r w:rsidR="00945D18" w:rsidRPr="00BD5CFC">
        <w:rPr>
          <w:rFonts w:ascii="Times New Roman" w:hAnsi="Times New Roman" w:cs="Times New Roman"/>
          <w:sz w:val="24"/>
          <w:szCs w:val="24"/>
        </w:rPr>
        <w:t xml:space="preserve">Тот факт, что эти две основные делегации так далеки друг от друга в своем видении способа решения существующей проблемы в рамках одного и того же закона, говорит о том, что </w:t>
      </w:r>
      <w:r w:rsidR="00945D18" w:rsidRPr="00BD5CFC">
        <w:rPr>
          <w:rFonts w:ascii="Times New Roman" w:hAnsi="Times New Roman" w:cs="Times New Roman"/>
          <w:sz w:val="24"/>
          <w:szCs w:val="24"/>
        </w:rPr>
        <w:lastRenderedPageBreak/>
        <w:t>Дипломатическая конференция по завершению этих переговоров не будет на повестке дня, по крайней мере, еще один год.</w:t>
      </w:r>
      <w:r w:rsidR="009C598C">
        <w:rPr>
          <w:rFonts w:ascii="Times New Roman" w:hAnsi="Times New Roman" w:cs="Times New Roman"/>
          <w:sz w:val="24"/>
          <w:szCs w:val="24"/>
        </w:rPr>
        <w:t xml:space="preserve"> В ходе сентябрьской Генеральной Ассамблеи</w:t>
      </w:r>
      <w:r w:rsidR="00B948D5" w:rsidRPr="00BD5CFC">
        <w:rPr>
          <w:rFonts w:ascii="Times New Roman" w:hAnsi="Times New Roman" w:cs="Times New Roman"/>
          <w:sz w:val="24"/>
          <w:szCs w:val="24"/>
        </w:rPr>
        <w:t xml:space="preserve"> ВОИС делегация США указала на необходимость дальнейшего обсуждения</w:t>
      </w:r>
      <w:r w:rsidR="009C598C">
        <w:rPr>
          <w:rFonts w:ascii="Times New Roman" w:hAnsi="Times New Roman" w:cs="Times New Roman"/>
          <w:sz w:val="24"/>
          <w:szCs w:val="24"/>
        </w:rPr>
        <w:t xml:space="preserve"> этого вопроса</w:t>
      </w:r>
      <w:r w:rsidR="00B948D5" w:rsidRPr="00BD5CFC">
        <w:rPr>
          <w:rFonts w:ascii="Times New Roman" w:hAnsi="Times New Roman" w:cs="Times New Roman"/>
          <w:sz w:val="24"/>
          <w:szCs w:val="24"/>
        </w:rPr>
        <w:t xml:space="preserve"> в рамках, по крайней мере, еще двух заседаний ПКАП.</w:t>
      </w:r>
    </w:p>
    <w:p w:rsidR="00B948D5" w:rsidRDefault="00173B27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Позиция </w:t>
      </w:r>
      <w:r w:rsidR="00B948D5" w:rsidRPr="00BD5CFC">
        <w:rPr>
          <w:rFonts w:ascii="Times New Roman" w:hAnsi="Times New Roman" w:cs="Times New Roman"/>
          <w:sz w:val="24"/>
          <w:szCs w:val="24"/>
        </w:rPr>
        <w:t xml:space="preserve">ФИАПФ </w:t>
      </w:r>
      <w:r w:rsidRPr="00BD5CFC">
        <w:rPr>
          <w:rFonts w:ascii="Times New Roman" w:hAnsi="Times New Roman" w:cs="Times New Roman"/>
          <w:sz w:val="24"/>
          <w:szCs w:val="24"/>
        </w:rPr>
        <w:t>в отношении ДЭВ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необходимо</w:t>
      </w:r>
      <w:r w:rsidR="00B948D5" w:rsidRPr="00BD5CFC">
        <w:rPr>
          <w:rFonts w:ascii="Times New Roman" w:hAnsi="Times New Roman" w:cs="Times New Roman"/>
          <w:sz w:val="24"/>
          <w:szCs w:val="24"/>
        </w:rPr>
        <w:t xml:space="preserve"> избежать размывания границ между правами на </w:t>
      </w:r>
      <w:proofErr w:type="spellStart"/>
      <w:r w:rsidR="00B948D5" w:rsidRPr="00BD5CF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B948D5" w:rsidRPr="00BD5CFC">
        <w:rPr>
          <w:rFonts w:ascii="Times New Roman" w:hAnsi="Times New Roman" w:cs="Times New Roman"/>
          <w:sz w:val="24"/>
          <w:szCs w:val="24"/>
        </w:rPr>
        <w:t xml:space="preserve"> и любыми правовыми положениями, </w:t>
      </w:r>
      <w:r>
        <w:rPr>
          <w:rFonts w:ascii="Times New Roman" w:hAnsi="Times New Roman" w:cs="Times New Roman"/>
          <w:sz w:val="24"/>
          <w:szCs w:val="24"/>
        </w:rPr>
        <w:t>которы</w:t>
      </w:r>
      <w:r w:rsidR="00245D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245DBF">
        <w:rPr>
          <w:rFonts w:ascii="Times New Roman" w:hAnsi="Times New Roman" w:cs="Times New Roman"/>
          <w:sz w:val="24"/>
          <w:szCs w:val="24"/>
        </w:rPr>
        <w:t>гу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948D5" w:rsidRPr="00BD5CFC">
        <w:rPr>
          <w:rFonts w:ascii="Times New Roman" w:hAnsi="Times New Roman" w:cs="Times New Roman"/>
          <w:sz w:val="24"/>
          <w:szCs w:val="24"/>
        </w:rPr>
        <w:t xml:space="preserve"> потребоваться для повышения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B948D5" w:rsidRPr="00BD5CFC">
        <w:rPr>
          <w:rFonts w:ascii="Times New Roman" w:hAnsi="Times New Roman" w:cs="Times New Roman"/>
          <w:sz w:val="24"/>
          <w:szCs w:val="24"/>
        </w:rPr>
        <w:t xml:space="preserve">вещателей защищать себя от пиратства, и </w:t>
      </w:r>
      <w:r w:rsidR="00245DBF">
        <w:rPr>
          <w:rFonts w:ascii="Times New Roman" w:hAnsi="Times New Roman" w:cs="Times New Roman"/>
          <w:sz w:val="24"/>
          <w:szCs w:val="24"/>
        </w:rPr>
        <w:t xml:space="preserve">она </w:t>
      </w:r>
      <w:r w:rsidR="00B948D5" w:rsidRPr="00BD5CFC">
        <w:rPr>
          <w:rFonts w:ascii="Times New Roman" w:hAnsi="Times New Roman" w:cs="Times New Roman"/>
          <w:sz w:val="24"/>
          <w:szCs w:val="24"/>
        </w:rPr>
        <w:t>будет продолжать выступать в этом направлении в 2020 году.</w:t>
      </w:r>
      <w:r w:rsidR="00796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8C" w:rsidRDefault="009C598C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8D5" w:rsidRDefault="00F158C6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8C6">
        <w:rPr>
          <w:rFonts w:ascii="Times New Roman" w:hAnsi="Times New Roman" w:cs="Times New Roman"/>
          <w:b/>
          <w:sz w:val="24"/>
          <w:szCs w:val="24"/>
          <w:u w:val="single"/>
        </w:rPr>
        <w:t xml:space="preserve">4. Форум по управлению интернетом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(ФУИ)</w:t>
      </w:r>
    </w:p>
    <w:p w:rsidR="00173B27" w:rsidRDefault="00173B27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8C6" w:rsidRDefault="003278C3" w:rsidP="00327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ФУИ</w:t>
      </w:r>
      <w:r w:rsidR="00F158C6" w:rsidRPr="00F158C6">
        <w:rPr>
          <w:rFonts w:ascii="Times New Roman" w:hAnsi="Times New Roman" w:cs="Times New Roman"/>
          <w:sz w:val="24"/>
          <w:szCs w:val="24"/>
        </w:rPr>
        <w:t xml:space="preserve"> 2019 проходил в Берлине с 25 по 29 ноября по приглашению правительства Германии.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8C6">
        <w:rPr>
          <w:rFonts w:ascii="Times New Roman" w:hAnsi="Times New Roman" w:cs="Times New Roman"/>
          <w:sz w:val="24"/>
          <w:szCs w:val="24"/>
        </w:rPr>
        <w:t>Напоминаем</w:t>
      </w:r>
      <w:r w:rsidR="00173B27">
        <w:rPr>
          <w:rFonts w:ascii="Times New Roman" w:hAnsi="Times New Roman" w:cs="Times New Roman"/>
          <w:sz w:val="24"/>
          <w:szCs w:val="24"/>
        </w:rPr>
        <w:t>, что ф</w:t>
      </w:r>
      <w:r w:rsidR="00F158C6">
        <w:rPr>
          <w:rFonts w:ascii="Times New Roman" w:hAnsi="Times New Roman" w:cs="Times New Roman"/>
          <w:sz w:val="24"/>
          <w:szCs w:val="24"/>
        </w:rPr>
        <w:t xml:space="preserve">орум возник </w:t>
      </w:r>
      <w:r w:rsidR="00F158C6" w:rsidRPr="00F158C6">
        <w:rPr>
          <w:rFonts w:ascii="Times New Roman" w:hAnsi="Times New Roman" w:cs="Times New Roman"/>
          <w:sz w:val="24"/>
          <w:szCs w:val="24"/>
        </w:rPr>
        <w:t>по инициативе ООН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F158C6" w:rsidRPr="00F158C6">
        <w:rPr>
          <w:rFonts w:ascii="Times New Roman" w:hAnsi="Times New Roman" w:cs="Times New Roman"/>
          <w:sz w:val="24"/>
          <w:szCs w:val="24"/>
        </w:rPr>
        <w:t xml:space="preserve"> </w:t>
      </w:r>
      <w:r w:rsidR="00F461EB">
        <w:rPr>
          <w:rFonts w:ascii="Times New Roman" w:hAnsi="Times New Roman" w:cs="Times New Roman"/>
          <w:sz w:val="24"/>
          <w:szCs w:val="24"/>
        </w:rPr>
        <w:t>в 2006 году</w:t>
      </w:r>
      <w:r w:rsidR="00F158C6" w:rsidRPr="00F158C6">
        <w:rPr>
          <w:rFonts w:ascii="Times New Roman" w:hAnsi="Times New Roman" w:cs="Times New Roman"/>
          <w:sz w:val="24"/>
          <w:szCs w:val="24"/>
        </w:rPr>
        <w:t xml:space="preserve"> в связи с растущей обеспокоенностью социальными и экономическими последствиями р</w:t>
      </w:r>
      <w:r w:rsidR="00F461EB">
        <w:rPr>
          <w:rFonts w:ascii="Times New Roman" w:hAnsi="Times New Roman" w:cs="Times New Roman"/>
          <w:sz w:val="24"/>
          <w:szCs w:val="24"/>
        </w:rPr>
        <w:t>оста цифровой связи было принято решение созвать первый ФУИ</w:t>
      </w:r>
      <w:r w:rsidR="00F158C6" w:rsidRPr="00F158C6">
        <w:rPr>
          <w:rFonts w:ascii="Times New Roman" w:hAnsi="Times New Roman" w:cs="Times New Roman"/>
          <w:sz w:val="24"/>
          <w:szCs w:val="24"/>
        </w:rPr>
        <w:t xml:space="preserve"> </w:t>
      </w:r>
      <w:r w:rsidR="00245DBF">
        <w:rPr>
          <w:rFonts w:ascii="Times New Roman" w:hAnsi="Times New Roman" w:cs="Times New Roman"/>
          <w:sz w:val="24"/>
          <w:szCs w:val="24"/>
        </w:rPr>
        <w:t>с целью</w:t>
      </w:r>
      <w:r w:rsidR="00173B27">
        <w:rPr>
          <w:rFonts w:ascii="Times New Roman" w:hAnsi="Times New Roman" w:cs="Times New Roman"/>
          <w:sz w:val="24"/>
          <w:szCs w:val="24"/>
        </w:rPr>
        <w:t xml:space="preserve"> </w:t>
      </w:r>
      <w:r w:rsidR="007D2181">
        <w:rPr>
          <w:rFonts w:ascii="Times New Roman" w:hAnsi="Times New Roman" w:cs="Times New Roman"/>
          <w:sz w:val="24"/>
          <w:szCs w:val="24"/>
        </w:rPr>
        <w:t>уделить</w:t>
      </w:r>
      <w:r w:rsidR="00173B27">
        <w:rPr>
          <w:rFonts w:ascii="Times New Roman" w:hAnsi="Times New Roman" w:cs="Times New Roman"/>
          <w:sz w:val="24"/>
          <w:szCs w:val="24"/>
        </w:rPr>
        <w:t xml:space="preserve"> особое внимание</w:t>
      </w:r>
      <w:r w:rsidR="00F158C6" w:rsidRPr="00F158C6">
        <w:rPr>
          <w:rFonts w:ascii="Times New Roman" w:hAnsi="Times New Roman" w:cs="Times New Roman"/>
          <w:sz w:val="24"/>
          <w:szCs w:val="24"/>
        </w:rPr>
        <w:t xml:space="preserve"> </w:t>
      </w:r>
      <w:r w:rsidR="00173B27">
        <w:rPr>
          <w:rFonts w:ascii="Times New Roman" w:hAnsi="Times New Roman" w:cs="Times New Roman"/>
          <w:sz w:val="24"/>
          <w:szCs w:val="24"/>
        </w:rPr>
        <w:t>вопр</w:t>
      </w:r>
      <w:r w:rsidR="007D2181">
        <w:rPr>
          <w:rFonts w:ascii="Times New Roman" w:hAnsi="Times New Roman" w:cs="Times New Roman"/>
          <w:sz w:val="24"/>
          <w:szCs w:val="24"/>
        </w:rPr>
        <w:t>осам</w:t>
      </w:r>
      <w:r w:rsidR="00F158C6" w:rsidRPr="00F158C6">
        <w:rPr>
          <w:rFonts w:ascii="Times New Roman" w:hAnsi="Times New Roman" w:cs="Times New Roman"/>
          <w:sz w:val="24"/>
          <w:szCs w:val="24"/>
        </w:rPr>
        <w:t xml:space="preserve"> регул</w:t>
      </w:r>
      <w:r w:rsidR="00F461EB">
        <w:rPr>
          <w:rFonts w:ascii="Times New Roman" w:hAnsi="Times New Roman" w:cs="Times New Roman"/>
          <w:sz w:val="24"/>
          <w:szCs w:val="24"/>
        </w:rPr>
        <w:t xml:space="preserve">ирования </w:t>
      </w:r>
      <w:r w:rsidR="007D2181">
        <w:rPr>
          <w:rFonts w:ascii="Times New Roman" w:hAnsi="Times New Roman" w:cs="Times New Roman"/>
          <w:sz w:val="24"/>
          <w:szCs w:val="24"/>
        </w:rPr>
        <w:t xml:space="preserve">глобального </w:t>
      </w:r>
      <w:r w:rsidR="00F461EB">
        <w:rPr>
          <w:rFonts w:ascii="Times New Roman" w:hAnsi="Times New Roman" w:cs="Times New Roman"/>
          <w:sz w:val="24"/>
          <w:szCs w:val="24"/>
        </w:rPr>
        <w:t>Интернета.</w:t>
      </w:r>
    </w:p>
    <w:p w:rsidR="0053660C" w:rsidRPr="00901068" w:rsidRDefault="0053660C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языке ООН ФУИ - это</w:t>
      </w:r>
      <w:r w:rsidRPr="0053660C">
        <w:rPr>
          <w:rFonts w:ascii="Times New Roman" w:hAnsi="Times New Roman" w:cs="Times New Roman"/>
          <w:sz w:val="24"/>
          <w:szCs w:val="24"/>
        </w:rPr>
        <w:t xml:space="preserve"> «политический диалог с участием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заинтересованных сторон». </w:t>
      </w:r>
      <w:r w:rsidRPr="0053660C">
        <w:rPr>
          <w:rFonts w:ascii="Times New Roman" w:hAnsi="Times New Roman" w:cs="Times New Roman"/>
          <w:sz w:val="24"/>
          <w:szCs w:val="24"/>
        </w:rPr>
        <w:t xml:space="preserve">На практике это означает, что </w:t>
      </w:r>
      <w:r w:rsidR="007D2181" w:rsidRPr="0053660C">
        <w:rPr>
          <w:rFonts w:ascii="Times New Roman" w:hAnsi="Times New Roman" w:cs="Times New Roman"/>
          <w:sz w:val="24"/>
          <w:szCs w:val="24"/>
        </w:rPr>
        <w:t xml:space="preserve">в этом процессе </w:t>
      </w:r>
      <w:r w:rsidRPr="0053660C">
        <w:rPr>
          <w:rFonts w:ascii="Times New Roman" w:hAnsi="Times New Roman" w:cs="Times New Roman"/>
          <w:sz w:val="24"/>
          <w:szCs w:val="24"/>
        </w:rPr>
        <w:t>могут принять участие</w:t>
      </w:r>
      <w:r w:rsidR="007D2181" w:rsidRPr="007D2181">
        <w:rPr>
          <w:rFonts w:ascii="Times New Roman" w:hAnsi="Times New Roman" w:cs="Times New Roman"/>
          <w:sz w:val="24"/>
          <w:szCs w:val="24"/>
        </w:rPr>
        <w:t xml:space="preserve"> </w:t>
      </w:r>
      <w:r w:rsidR="007D2181" w:rsidRPr="0053660C">
        <w:rPr>
          <w:rFonts w:ascii="Times New Roman" w:hAnsi="Times New Roman" w:cs="Times New Roman"/>
          <w:sz w:val="24"/>
          <w:szCs w:val="24"/>
        </w:rPr>
        <w:t>все</w:t>
      </w:r>
      <w:r w:rsidR="0058446F">
        <w:rPr>
          <w:rFonts w:ascii="Times New Roman" w:hAnsi="Times New Roman" w:cs="Times New Roman"/>
          <w:sz w:val="24"/>
          <w:szCs w:val="24"/>
        </w:rPr>
        <w:t xml:space="preserve"> желающие</w:t>
      </w:r>
      <w:r w:rsidR="007D2181">
        <w:rPr>
          <w:rFonts w:ascii="Times New Roman" w:hAnsi="Times New Roman" w:cs="Times New Roman"/>
          <w:sz w:val="24"/>
          <w:szCs w:val="24"/>
        </w:rPr>
        <w:t>,</w:t>
      </w:r>
      <w:r w:rsidRPr="0053660C">
        <w:rPr>
          <w:rFonts w:ascii="Times New Roman" w:hAnsi="Times New Roman" w:cs="Times New Roman"/>
          <w:sz w:val="24"/>
          <w:szCs w:val="24"/>
        </w:rPr>
        <w:t xml:space="preserve"> когда гражданское общество и </w:t>
      </w:r>
      <w:r w:rsidR="007D2181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Pr="0053660C">
        <w:rPr>
          <w:rFonts w:ascii="Times New Roman" w:hAnsi="Times New Roman" w:cs="Times New Roman"/>
          <w:sz w:val="24"/>
          <w:szCs w:val="24"/>
        </w:rPr>
        <w:t xml:space="preserve">отрасли </w:t>
      </w:r>
      <w:r w:rsidR="0041109F">
        <w:rPr>
          <w:rFonts w:ascii="Times New Roman" w:hAnsi="Times New Roman" w:cs="Times New Roman"/>
          <w:sz w:val="24"/>
          <w:szCs w:val="24"/>
        </w:rPr>
        <w:t>выступа</w:t>
      </w:r>
      <w:r w:rsidR="007D2181">
        <w:rPr>
          <w:rFonts w:ascii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hAnsi="Times New Roman" w:cs="Times New Roman"/>
          <w:sz w:val="24"/>
          <w:szCs w:val="24"/>
        </w:rPr>
        <w:t>на одном уровне с представителями</w:t>
      </w:r>
      <w:r w:rsidRPr="0053660C">
        <w:rPr>
          <w:rFonts w:ascii="Times New Roman" w:hAnsi="Times New Roman" w:cs="Times New Roman"/>
          <w:sz w:val="24"/>
          <w:szCs w:val="24"/>
        </w:rPr>
        <w:t xml:space="preserve"> государств-членов ООН.</w:t>
      </w:r>
      <w:r w:rsidR="0041109F">
        <w:rPr>
          <w:rFonts w:ascii="Times New Roman" w:hAnsi="Times New Roman" w:cs="Times New Roman"/>
          <w:sz w:val="24"/>
          <w:szCs w:val="24"/>
        </w:rPr>
        <w:t xml:space="preserve"> </w:t>
      </w:r>
      <w:r w:rsidR="0041109F" w:rsidRPr="0041109F">
        <w:rPr>
          <w:rFonts w:ascii="Times New Roman" w:hAnsi="Times New Roman" w:cs="Times New Roman"/>
          <w:sz w:val="24"/>
          <w:szCs w:val="24"/>
        </w:rPr>
        <w:t xml:space="preserve">ФУИ не является официальным органом ООН и </w:t>
      </w:r>
      <w:r w:rsidR="0041109F">
        <w:rPr>
          <w:rFonts w:ascii="Times New Roman" w:hAnsi="Times New Roman" w:cs="Times New Roman"/>
          <w:sz w:val="24"/>
          <w:szCs w:val="24"/>
        </w:rPr>
        <w:t>в ходе него не могут</w:t>
      </w:r>
      <w:r w:rsidR="0041109F" w:rsidRPr="0041109F">
        <w:rPr>
          <w:rFonts w:ascii="Times New Roman" w:hAnsi="Times New Roman" w:cs="Times New Roman"/>
          <w:sz w:val="24"/>
          <w:szCs w:val="24"/>
        </w:rPr>
        <w:t xml:space="preserve"> </w:t>
      </w:r>
      <w:r w:rsidR="0041109F">
        <w:rPr>
          <w:rFonts w:ascii="Times New Roman" w:hAnsi="Times New Roman" w:cs="Times New Roman"/>
          <w:sz w:val="24"/>
          <w:szCs w:val="24"/>
        </w:rPr>
        <w:t xml:space="preserve">быть приняты </w:t>
      </w:r>
      <w:r w:rsidR="0041109F" w:rsidRPr="0041109F">
        <w:rPr>
          <w:rFonts w:ascii="Times New Roman" w:hAnsi="Times New Roman" w:cs="Times New Roman"/>
          <w:sz w:val="24"/>
          <w:szCs w:val="24"/>
        </w:rPr>
        <w:t>новые международные нормы.</w:t>
      </w:r>
      <w:r w:rsidR="0041109F">
        <w:rPr>
          <w:rFonts w:ascii="Times New Roman" w:hAnsi="Times New Roman" w:cs="Times New Roman"/>
          <w:sz w:val="24"/>
          <w:szCs w:val="24"/>
        </w:rPr>
        <w:t xml:space="preserve"> </w:t>
      </w:r>
      <w:r w:rsidR="007D2181">
        <w:rPr>
          <w:rFonts w:ascii="Times New Roman" w:hAnsi="Times New Roman" w:cs="Times New Roman"/>
          <w:sz w:val="24"/>
          <w:szCs w:val="24"/>
        </w:rPr>
        <w:t xml:space="preserve">Однако неформальный статус форума </w:t>
      </w:r>
      <w:r w:rsidR="0041109F" w:rsidRPr="0041109F">
        <w:rPr>
          <w:rFonts w:ascii="Times New Roman" w:hAnsi="Times New Roman" w:cs="Times New Roman"/>
          <w:sz w:val="24"/>
          <w:szCs w:val="24"/>
        </w:rPr>
        <w:t xml:space="preserve">не </w:t>
      </w:r>
      <w:r w:rsidR="0041109F">
        <w:rPr>
          <w:rFonts w:ascii="Times New Roman" w:hAnsi="Times New Roman" w:cs="Times New Roman"/>
          <w:sz w:val="24"/>
          <w:szCs w:val="24"/>
        </w:rPr>
        <w:t>означает его неактуальность</w:t>
      </w:r>
      <w:r w:rsidR="007D2181">
        <w:rPr>
          <w:rFonts w:ascii="Times New Roman" w:hAnsi="Times New Roman" w:cs="Times New Roman"/>
          <w:sz w:val="24"/>
          <w:szCs w:val="24"/>
        </w:rPr>
        <w:t>. Наоборот, ф</w:t>
      </w:r>
      <w:r w:rsidR="0041109F" w:rsidRPr="0041109F">
        <w:rPr>
          <w:rFonts w:ascii="Times New Roman" w:hAnsi="Times New Roman" w:cs="Times New Roman"/>
          <w:sz w:val="24"/>
          <w:szCs w:val="24"/>
        </w:rPr>
        <w:t xml:space="preserve">орум оказал огромное влияние на </w:t>
      </w:r>
      <w:r w:rsidR="0058446F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41109F" w:rsidRPr="0041109F">
        <w:rPr>
          <w:rFonts w:ascii="Times New Roman" w:hAnsi="Times New Roman" w:cs="Times New Roman"/>
          <w:sz w:val="24"/>
          <w:szCs w:val="24"/>
        </w:rPr>
        <w:t xml:space="preserve">решений по </w:t>
      </w:r>
      <w:r w:rsidR="0041109F">
        <w:rPr>
          <w:rFonts w:ascii="Times New Roman" w:hAnsi="Times New Roman" w:cs="Times New Roman"/>
          <w:sz w:val="24"/>
          <w:szCs w:val="24"/>
        </w:rPr>
        <w:t>регулированию Интернета</w:t>
      </w:r>
      <w:r w:rsidR="0041109F" w:rsidRPr="0041109F">
        <w:rPr>
          <w:rFonts w:ascii="Times New Roman" w:hAnsi="Times New Roman" w:cs="Times New Roman"/>
          <w:sz w:val="24"/>
          <w:szCs w:val="24"/>
        </w:rPr>
        <w:t xml:space="preserve"> на </w:t>
      </w:r>
      <w:r w:rsidR="0041109F" w:rsidRPr="00901068">
        <w:rPr>
          <w:rFonts w:ascii="Times New Roman" w:hAnsi="Times New Roman" w:cs="Times New Roman"/>
          <w:sz w:val="24"/>
          <w:szCs w:val="24"/>
        </w:rPr>
        <w:t xml:space="preserve">национальном и региональном уровнях. </w:t>
      </w:r>
    </w:p>
    <w:p w:rsidR="007D2181" w:rsidRDefault="0058446F" w:rsidP="00901068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ФУИ 2019</w:t>
      </w:r>
      <w:r w:rsidR="0041109F" w:rsidRPr="00901068">
        <w:rPr>
          <w:rFonts w:ascii="Times New Roman" w:hAnsi="Times New Roman" w:cs="Times New Roman"/>
          <w:sz w:val="24"/>
          <w:szCs w:val="24"/>
        </w:rPr>
        <w:t xml:space="preserve"> был посвящен </w:t>
      </w:r>
      <w:r w:rsidR="009724B3" w:rsidRPr="00901068">
        <w:rPr>
          <w:rFonts w:ascii="Times New Roman" w:hAnsi="Times New Roman" w:cs="Times New Roman"/>
          <w:sz w:val="24"/>
          <w:szCs w:val="24"/>
        </w:rPr>
        <w:t xml:space="preserve">вопросу о том, как наилучшим образом поддержать местный </w:t>
      </w:r>
      <w:proofErr w:type="spellStart"/>
      <w:r w:rsidR="009724B3" w:rsidRPr="00901068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9724B3" w:rsidRPr="00901068">
        <w:rPr>
          <w:rFonts w:ascii="Times New Roman" w:hAnsi="Times New Roman" w:cs="Times New Roman"/>
          <w:sz w:val="24"/>
          <w:szCs w:val="24"/>
        </w:rPr>
        <w:t xml:space="preserve"> с помощью разнообразных творческих программ, инициатив и стимуло</w:t>
      </w:r>
      <w:r w:rsidR="00901068">
        <w:rPr>
          <w:rFonts w:ascii="Times New Roman" w:hAnsi="Times New Roman" w:cs="Times New Roman"/>
          <w:sz w:val="24"/>
          <w:szCs w:val="24"/>
        </w:rPr>
        <w:t>в</w:t>
      </w:r>
      <w:r w:rsidR="009724B3" w:rsidRPr="00901068">
        <w:rPr>
          <w:rFonts w:ascii="Times New Roman" w:hAnsi="Times New Roman" w:cs="Times New Roman"/>
          <w:sz w:val="24"/>
          <w:szCs w:val="24"/>
        </w:rPr>
        <w:t xml:space="preserve">, а также о том, как местный </w:t>
      </w:r>
      <w:proofErr w:type="spellStart"/>
      <w:r w:rsidR="009724B3" w:rsidRPr="00901068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9724B3" w:rsidRPr="00901068">
        <w:rPr>
          <w:rFonts w:ascii="Times New Roman" w:hAnsi="Times New Roman" w:cs="Times New Roman"/>
          <w:sz w:val="24"/>
          <w:szCs w:val="24"/>
        </w:rPr>
        <w:t xml:space="preserve"> может способствовать </w:t>
      </w:r>
      <w:r w:rsidR="00901068" w:rsidRPr="00901068">
        <w:rPr>
          <w:rFonts w:ascii="Times New Roman" w:hAnsi="Times New Roman" w:cs="Times New Roman"/>
          <w:sz w:val="24"/>
          <w:szCs w:val="24"/>
        </w:rPr>
        <w:t>развитию</w:t>
      </w:r>
      <w:r w:rsidR="009724B3" w:rsidRPr="00901068">
        <w:rPr>
          <w:rFonts w:ascii="Times New Roman" w:hAnsi="Times New Roman" w:cs="Times New Roman"/>
          <w:sz w:val="24"/>
          <w:szCs w:val="24"/>
        </w:rPr>
        <w:t xml:space="preserve"> Интернета.</w:t>
      </w:r>
    </w:p>
    <w:p w:rsidR="009724B3" w:rsidRDefault="004861C4" w:rsidP="0099263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обсуждаемых тем стала </w:t>
      </w:r>
      <w:r w:rsidR="007D2181" w:rsidRPr="007D2181">
        <w:rPr>
          <w:rFonts w:ascii="Times New Roman" w:hAnsi="Times New Roman" w:cs="Times New Roman"/>
          <w:sz w:val="24"/>
          <w:szCs w:val="24"/>
        </w:rPr>
        <w:t>рол</w:t>
      </w:r>
      <w:r w:rsidR="00D60B48">
        <w:rPr>
          <w:rFonts w:ascii="Times New Roman" w:hAnsi="Times New Roman" w:cs="Times New Roman"/>
          <w:sz w:val="24"/>
          <w:szCs w:val="24"/>
        </w:rPr>
        <w:t>ь</w:t>
      </w:r>
      <w:r w:rsidR="007D2181" w:rsidRPr="007D2181">
        <w:rPr>
          <w:rFonts w:ascii="Times New Roman" w:hAnsi="Times New Roman" w:cs="Times New Roman"/>
          <w:sz w:val="24"/>
          <w:szCs w:val="24"/>
        </w:rPr>
        <w:t xml:space="preserve"> альтернативных форм лицензирования авторских прав. </w:t>
      </w:r>
      <w:r w:rsidR="00D60B48">
        <w:rPr>
          <w:rFonts w:ascii="Times New Roman" w:hAnsi="Times New Roman" w:cs="Times New Roman"/>
          <w:sz w:val="24"/>
          <w:szCs w:val="24"/>
        </w:rPr>
        <w:t>Сторонники таких форм</w:t>
      </w:r>
      <w:r w:rsidR="007D2181" w:rsidRPr="007D2181">
        <w:rPr>
          <w:rFonts w:ascii="Times New Roman" w:hAnsi="Times New Roman" w:cs="Times New Roman"/>
          <w:sz w:val="24"/>
          <w:szCs w:val="24"/>
        </w:rPr>
        <w:t xml:space="preserve"> </w:t>
      </w:r>
      <w:r w:rsidR="00707F53">
        <w:rPr>
          <w:rFonts w:ascii="Times New Roman" w:hAnsi="Times New Roman" w:cs="Times New Roman"/>
          <w:sz w:val="24"/>
          <w:szCs w:val="24"/>
        </w:rPr>
        <w:t xml:space="preserve">выступили с </w:t>
      </w:r>
      <w:r w:rsidR="00D60B48">
        <w:rPr>
          <w:rFonts w:ascii="Times New Roman" w:hAnsi="Times New Roman" w:cs="Times New Roman"/>
          <w:sz w:val="24"/>
          <w:szCs w:val="24"/>
        </w:rPr>
        <w:t>важным замечанием о правовых</w:t>
      </w:r>
      <w:r w:rsidR="00707F53">
        <w:rPr>
          <w:rFonts w:ascii="Times New Roman" w:hAnsi="Times New Roman" w:cs="Times New Roman"/>
          <w:sz w:val="24"/>
          <w:szCs w:val="24"/>
        </w:rPr>
        <w:t xml:space="preserve"> инструмента</w:t>
      </w:r>
      <w:r w:rsidR="00D60B48">
        <w:rPr>
          <w:rFonts w:ascii="Times New Roman" w:hAnsi="Times New Roman" w:cs="Times New Roman"/>
          <w:sz w:val="24"/>
          <w:szCs w:val="24"/>
        </w:rPr>
        <w:t>х</w:t>
      </w:r>
      <w:r w:rsidR="007D2181" w:rsidRPr="007D2181">
        <w:rPr>
          <w:rFonts w:ascii="Times New Roman" w:hAnsi="Times New Roman" w:cs="Times New Roman"/>
          <w:sz w:val="24"/>
          <w:szCs w:val="24"/>
        </w:rPr>
        <w:t>, до</w:t>
      </w:r>
      <w:r w:rsidR="00D60B48">
        <w:rPr>
          <w:rFonts w:ascii="Times New Roman" w:hAnsi="Times New Roman" w:cs="Times New Roman"/>
          <w:sz w:val="24"/>
          <w:szCs w:val="24"/>
        </w:rPr>
        <w:t>ступных</w:t>
      </w:r>
      <w:r w:rsidR="007D2181" w:rsidRPr="007D2181">
        <w:rPr>
          <w:rFonts w:ascii="Times New Roman" w:hAnsi="Times New Roman" w:cs="Times New Roman"/>
          <w:sz w:val="24"/>
          <w:szCs w:val="24"/>
        </w:rPr>
        <w:t xml:space="preserve"> для производителей </w:t>
      </w:r>
      <w:proofErr w:type="spellStart"/>
      <w:r w:rsidR="007D2181" w:rsidRPr="007D2181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5D0556">
        <w:rPr>
          <w:rFonts w:ascii="Times New Roman" w:hAnsi="Times New Roman" w:cs="Times New Roman"/>
          <w:sz w:val="24"/>
          <w:szCs w:val="24"/>
        </w:rPr>
        <w:t>, а именно о том, что</w:t>
      </w:r>
      <w:r w:rsidR="007D2181" w:rsidRPr="007D2181">
        <w:rPr>
          <w:rFonts w:ascii="Times New Roman" w:hAnsi="Times New Roman" w:cs="Times New Roman"/>
          <w:sz w:val="24"/>
          <w:szCs w:val="24"/>
        </w:rPr>
        <w:t xml:space="preserve"> руководящим принципом должна быть свобода отдельных исполнителей или композиторов выбирать </w:t>
      </w:r>
      <w:r w:rsidR="00707F53">
        <w:rPr>
          <w:rFonts w:ascii="Times New Roman" w:hAnsi="Times New Roman" w:cs="Times New Roman"/>
          <w:sz w:val="24"/>
          <w:szCs w:val="24"/>
        </w:rPr>
        <w:t>любую форму</w:t>
      </w:r>
      <w:r w:rsidR="007D2181" w:rsidRPr="007D2181">
        <w:rPr>
          <w:rFonts w:ascii="Times New Roman" w:hAnsi="Times New Roman" w:cs="Times New Roman"/>
          <w:sz w:val="24"/>
          <w:szCs w:val="24"/>
        </w:rPr>
        <w:t xml:space="preserve"> лицензирования.</w:t>
      </w:r>
    </w:p>
    <w:p w:rsidR="00925D49" w:rsidRDefault="0099263D" w:rsidP="00925D4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аудиовизуальной отрасли </w:t>
      </w:r>
      <w:r w:rsidRPr="009724B3">
        <w:rPr>
          <w:rFonts w:ascii="Times New Roman" w:hAnsi="Times New Roman" w:cs="Times New Roman"/>
          <w:sz w:val="24"/>
          <w:szCs w:val="24"/>
        </w:rPr>
        <w:t>заявили, что государственн</w:t>
      </w:r>
      <w:r w:rsidR="005D0556">
        <w:rPr>
          <w:rFonts w:ascii="Times New Roman" w:hAnsi="Times New Roman" w:cs="Times New Roman"/>
          <w:sz w:val="24"/>
          <w:szCs w:val="24"/>
        </w:rPr>
        <w:t>ое стимулирование помогае</w:t>
      </w:r>
      <w:r w:rsidRPr="009724B3">
        <w:rPr>
          <w:rFonts w:ascii="Times New Roman" w:hAnsi="Times New Roman" w:cs="Times New Roman"/>
          <w:sz w:val="24"/>
          <w:szCs w:val="24"/>
        </w:rPr>
        <w:t xml:space="preserve">т </w:t>
      </w:r>
      <w:r w:rsidR="00D60B48">
        <w:rPr>
          <w:rFonts w:ascii="Times New Roman" w:hAnsi="Times New Roman" w:cs="Times New Roman"/>
          <w:sz w:val="24"/>
          <w:szCs w:val="24"/>
        </w:rPr>
        <w:t xml:space="preserve">местному </w:t>
      </w:r>
      <w:r w:rsidR="00D60B48" w:rsidRPr="009724B3">
        <w:rPr>
          <w:rFonts w:ascii="Times New Roman" w:hAnsi="Times New Roman" w:cs="Times New Roman"/>
          <w:sz w:val="24"/>
          <w:szCs w:val="24"/>
        </w:rPr>
        <w:t>рынк</w:t>
      </w:r>
      <w:r w:rsidR="00D60B48">
        <w:rPr>
          <w:rFonts w:ascii="Times New Roman" w:hAnsi="Times New Roman" w:cs="Times New Roman"/>
          <w:sz w:val="24"/>
          <w:szCs w:val="24"/>
        </w:rPr>
        <w:t>у</w:t>
      </w:r>
      <w:r w:rsidR="00D60B48" w:rsidRPr="009724B3">
        <w:rPr>
          <w:rFonts w:ascii="Times New Roman" w:hAnsi="Times New Roman" w:cs="Times New Roman"/>
          <w:sz w:val="24"/>
          <w:szCs w:val="24"/>
        </w:rPr>
        <w:t xml:space="preserve"> </w:t>
      </w:r>
      <w:r w:rsidR="00D60B48">
        <w:rPr>
          <w:rFonts w:ascii="Times New Roman" w:hAnsi="Times New Roman" w:cs="Times New Roman"/>
          <w:sz w:val="24"/>
          <w:szCs w:val="24"/>
        </w:rPr>
        <w:t>устранить</w:t>
      </w:r>
      <w:r w:rsidRPr="009724B3">
        <w:rPr>
          <w:rFonts w:ascii="Times New Roman" w:hAnsi="Times New Roman" w:cs="Times New Roman"/>
          <w:sz w:val="24"/>
          <w:szCs w:val="24"/>
        </w:rPr>
        <w:t xml:space="preserve"> </w:t>
      </w:r>
      <w:r w:rsidR="00D60B48">
        <w:rPr>
          <w:rFonts w:ascii="Times New Roman" w:hAnsi="Times New Roman" w:cs="Times New Roman"/>
          <w:sz w:val="24"/>
          <w:szCs w:val="24"/>
        </w:rPr>
        <w:t xml:space="preserve">возможные негативные </w:t>
      </w:r>
      <w:r w:rsidRPr="009724B3">
        <w:rPr>
          <w:rFonts w:ascii="Times New Roman" w:hAnsi="Times New Roman" w:cs="Times New Roman"/>
          <w:sz w:val="24"/>
          <w:szCs w:val="24"/>
        </w:rPr>
        <w:t xml:space="preserve">факторы: такие инструменты, как договоры о совместном производстве или налоговые льготы, </w:t>
      </w:r>
      <w:r>
        <w:rPr>
          <w:rFonts w:ascii="Times New Roman" w:hAnsi="Times New Roman" w:cs="Times New Roman"/>
          <w:sz w:val="24"/>
          <w:szCs w:val="24"/>
        </w:rPr>
        <w:t xml:space="preserve"> помогают </w:t>
      </w:r>
      <w:r w:rsidRPr="009724B3">
        <w:rPr>
          <w:rFonts w:ascii="Times New Roman" w:hAnsi="Times New Roman" w:cs="Times New Roman"/>
          <w:sz w:val="24"/>
          <w:szCs w:val="24"/>
        </w:rPr>
        <w:t>заполнить пробел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60B48">
        <w:rPr>
          <w:rFonts w:ascii="Times New Roman" w:hAnsi="Times New Roman" w:cs="Times New Roman"/>
          <w:sz w:val="24"/>
          <w:szCs w:val="24"/>
        </w:rPr>
        <w:t xml:space="preserve"> в</w:t>
      </w:r>
      <w:r w:rsidRPr="00972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дефицит</w:t>
      </w:r>
      <w:r w:rsidR="00D60B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квалификаций местных работников, занятых на </w:t>
      </w:r>
      <w:r w:rsidRPr="009724B3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B3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9724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9724B3">
        <w:rPr>
          <w:rFonts w:ascii="Times New Roman" w:hAnsi="Times New Roman" w:cs="Times New Roman"/>
          <w:sz w:val="24"/>
          <w:szCs w:val="24"/>
        </w:rPr>
        <w:t xml:space="preserve"> расширить возможности для создания рабочих мест и </w:t>
      </w:r>
      <w:proofErr w:type="gramStart"/>
      <w:r w:rsidRPr="009724B3">
        <w:rPr>
          <w:rFonts w:ascii="Times New Roman" w:hAnsi="Times New Roman" w:cs="Times New Roman"/>
          <w:sz w:val="24"/>
          <w:szCs w:val="24"/>
        </w:rPr>
        <w:t>инноваций</w:t>
      </w:r>
      <w:proofErr w:type="gramEnd"/>
      <w:r w:rsidRPr="009724B3">
        <w:rPr>
          <w:rFonts w:ascii="Times New Roman" w:hAnsi="Times New Roman" w:cs="Times New Roman"/>
          <w:sz w:val="24"/>
          <w:szCs w:val="24"/>
        </w:rPr>
        <w:t xml:space="preserve"> как </w:t>
      </w:r>
      <w:r w:rsidR="00D60B48">
        <w:rPr>
          <w:rFonts w:ascii="Times New Roman" w:hAnsi="Times New Roman" w:cs="Times New Roman"/>
          <w:sz w:val="24"/>
          <w:szCs w:val="24"/>
        </w:rPr>
        <w:t>на</w:t>
      </w:r>
      <w:r w:rsidRPr="009724B3">
        <w:rPr>
          <w:rFonts w:ascii="Times New Roman" w:hAnsi="Times New Roman" w:cs="Times New Roman"/>
          <w:sz w:val="24"/>
          <w:szCs w:val="24"/>
        </w:rPr>
        <w:t xml:space="preserve"> производстве, так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0B48">
        <w:rPr>
          <w:rFonts w:ascii="Times New Roman" w:hAnsi="Times New Roman" w:cs="Times New Roman"/>
          <w:sz w:val="24"/>
          <w:szCs w:val="24"/>
        </w:rPr>
        <w:t xml:space="preserve">процессе </w:t>
      </w:r>
      <w:r>
        <w:rPr>
          <w:rFonts w:ascii="Times New Roman" w:hAnsi="Times New Roman" w:cs="Times New Roman"/>
          <w:sz w:val="24"/>
          <w:szCs w:val="24"/>
        </w:rPr>
        <w:t>дистриб</w:t>
      </w:r>
      <w:r w:rsidR="00925D4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ции.</w:t>
      </w:r>
      <w:r w:rsidR="00925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C4" w:rsidRDefault="0099263D" w:rsidP="00925D4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4861C4">
        <w:rPr>
          <w:rFonts w:ascii="Times New Roman" w:hAnsi="Times New Roman" w:cs="Times New Roman"/>
          <w:sz w:val="24"/>
          <w:szCs w:val="24"/>
        </w:rPr>
        <w:t>сошлись во мнении</w:t>
      </w:r>
      <w:r>
        <w:rPr>
          <w:rFonts w:ascii="Times New Roman" w:hAnsi="Times New Roman" w:cs="Times New Roman"/>
          <w:sz w:val="24"/>
          <w:szCs w:val="24"/>
        </w:rPr>
        <w:t>, что в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ысокая стоимость производства местного аудиовизуального </w:t>
      </w:r>
      <w:proofErr w:type="spellStart"/>
      <w:r w:rsidR="009724B3" w:rsidRPr="009724B3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9724B3" w:rsidRPr="009724B3">
        <w:rPr>
          <w:rFonts w:ascii="Times New Roman" w:hAnsi="Times New Roman" w:cs="Times New Roman"/>
          <w:sz w:val="24"/>
          <w:szCs w:val="24"/>
        </w:rPr>
        <w:t xml:space="preserve"> </w:t>
      </w:r>
      <w:r w:rsidR="00925D4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724B3" w:rsidRPr="009724B3">
        <w:rPr>
          <w:rFonts w:ascii="Times New Roman" w:hAnsi="Times New Roman" w:cs="Times New Roman"/>
          <w:sz w:val="24"/>
          <w:szCs w:val="24"/>
        </w:rPr>
        <w:t>требует дополнительн</w:t>
      </w:r>
      <w:r w:rsidR="00925D49">
        <w:rPr>
          <w:rFonts w:ascii="Times New Roman" w:hAnsi="Times New Roman" w:cs="Times New Roman"/>
          <w:sz w:val="24"/>
          <w:szCs w:val="24"/>
        </w:rPr>
        <w:t>ого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25D49">
        <w:rPr>
          <w:rFonts w:ascii="Times New Roman" w:hAnsi="Times New Roman" w:cs="Times New Roman"/>
          <w:sz w:val="24"/>
          <w:szCs w:val="24"/>
        </w:rPr>
        <w:t>ого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 стимул</w:t>
      </w:r>
      <w:r w:rsidR="00925D49">
        <w:rPr>
          <w:rFonts w:ascii="Times New Roman" w:hAnsi="Times New Roman" w:cs="Times New Roman"/>
          <w:sz w:val="24"/>
          <w:szCs w:val="24"/>
        </w:rPr>
        <w:t>ирования (например, снижения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 нал</w:t>
      </w:r>
      <w:r w:rsidR="00925D49">
        <w:rPr>
          <w:rFonts w:ascii="Times New Roman" w:hAnsi="Times New Roman" w:cs="Times New Roman"/>
          <w:sz w:val="24"/>
          <w:szCs w:val="24"/>
        </w:rPr>
        <w:t xml:space="preserve">ога на импорт кинооборудования), что </w:t>
      </w:r>
      <w:r w:rsidR="009724B3" w:rsidRPr="009724B3">
        <w:rPr>
          <w:rFonts w:ascii="Times New Roman" w:hAnsi="Times New Roman" w:cs="Times New Roman"/>
          <w:sz w:val="24"/>
          <w:szCs w:val="24"/>
        </w:rPr>
        <w:t>имеет</w:t>
      </w:r>
      <w:r w:rsidR="00925D49">
        <w:rPr>
          <w:rFonts w:ascii="Times New Roman" w:hAnsi="Times New Roman" w:cs="Times New Roman"/>
          <w:sz w:val="24"/>
          <w:szCs w:val="24"/>
        </w:rPr>
        <w:t xml:space="preserve"> прямое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 отношение к </w:t>
      </w:r>
      <w:r w:rsidR="003278C3">
        <w:rPr>
          <w:rFonts w:ascii="Times New Roman" w:hAnsi="Times New Roman" w:cs="Times New Roman"/>
          <w:sz w:val="24"/>
          <w:szCs w:val="24"/>
        </w:rPr>
        <w:t>ФУИ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: такие формы государственного вмешательства </w:t>
      </w:r>
      <w:r w:rsidR="003278C3" w:rsidRPr="003278C3">
        <w:rPr>
          <w:rFonts w:ascii="Times New Roman" w:hAnsi="Times New Roman" w:cs="Times New Roman"/>
          <w:sz w:val="24"/>
          <w:szCs w:val="24"/>
        </w:rPr>
        <w:t>следует рассматривать как нео</w:t>
      </w:r>
      <w:r w:rsidR="00925D49">
        <w:rPr>
          <w:rFonts w:ascii="Times New Roman" w:hAnsi="Times New Roman" w:cs="Times New Roman"/>
          <w:sz w:val="24"/>
          <w:szCs w:val="24"/>
        </w:rPr>
        <w:t>тъемлемую часть роста Интернета -</w:t>
      </w:r>
      <w:r w:rsidR="003278C3" w:rsidRPr="003278C3">
        <w:rPr>
          <w:rFonts w:ascii="Times New Roman" w:hAnsi="Times New Roman" w:cs="Times New Roman"/>
          <w:sz w:val="24"/>
          <w:szCs w:val="24"/>
        </w:rPr>
        <w:t xml:space="preserve"> местный </w:t>
      </w:r>
      <w:proofErr w:type="spellStart"/>
      <w:r w:rsidR="003278C3" w:rsidRPr="003278C3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3278C3" w:rsidRPr="003278C3">
        <w:rPr>
          <w:rFonts w:ascii="Times New Roman" w:hAnsi="Times New Roman" w:cs="Times New Roman"/>
          <w:sz w:val="24"/>
          <w:szCs w:val="24"/>
        </w:rPr>
        <w:t xml:space="preserve"> стимулирует спрос на </w:t>
      </w:r>
      <w:proofErr w:type="spellStart"/>
      <w:r w:rsidR="003278C3" w:rsidRPr="003278C3">
        <w:rPr>
          <w:rFonts w:ascii="Times New Roman" w:hAnsi="Times New Roman" w:cs="Times New Roman"/>
          <w:sz w:val="24"/>
          <w:szCs w:val="24"/>
        </w:rPr>
        <w:t>онлайн-услуги</w:t>
      </w:r>
      <w:proofErr w:type="spellEnd"/>
      <w:r w:rsidR="003278C3">
        <w:rPr>
          <w:rFonts w:ascii="Times New Roman" w:hAnsi="Times New Roman" w:cs="Times New Roman"/>
          <w:sz w:val="24"/>
          <w:szCs w:val="24"/>
        </w:rPr>
        <w:t>. Рост числа пользователей легальных сайтов и платформ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, </w:t>
      </w:r>
      <w:r w:rsidR="00925D49">
        <w:rPr>
          <w:rFonts w:ascii="Times New Roman" w:hAnsi="Times New Roman" w:cs="Times New Roman"/>
          <w:sz w:val="24"/>
          <w:szCs w:val="24"/>
        </w:rPr>
        <w:t xml:space="preserve">функционирующих с </w:t>
      </w:r>
      <w:r w:rsidR="003278C3">
        <w:rPr>
          <w:rFonts w:ascii="Times New Roman" w:hAnsi="Times New Roman" w:cs="Times New Roman"/>
          <w:sz w:val="24"/>
          <w:szCs w:val="24"/>
        </w:rPr>
        <w:t>соблюдением авторских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 прав, помогает выработать понимание того, что </w:t>
      </w:r>
      <w:proofErr w:type="spellStart"/>
      <w:r w:rsidR="009724B3" w:rsidRPr="009724B3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9724B3" w:rsidRPr="009724B3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3278C3">
        <w:rPr>
          <w:rFonts w:ascii="Times New Roman" w:hAnsi="Times New Roman" w:cs="Times New Roman"/>
          <w:sz w:val="24"/>
          <w:szCs w:val="24"/>
        </w:rPr>
        <w:t xml:space="preserve"> публиковаться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 на законных основаниях и оплачиваться в </w:t>
      </w:r>
      <w:r w:rsidR="009724B3" w:rsidRPr="009724B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экосистемой </w:t>
      </w:r>
      <w:r w:rsidR="003278C3">
        <w:rPr>
          <w:rFonts w:ascii="Times New Roman" w:hAnsi="Times New Roman" w:cs="Times New Roman"/>
          <w:sz w:val="24"/>
          <w:szCs w:val="24"/>
        </w:rPr>
        <w:t>ФУИ</w:t>
      </w:r>
      <w:r w:rsidR="009724B3" w:rsidRPr="009724B3">
        <w:rPr>
          <w:rFonts w:ascii="Times New Roman" w:hAnsi="Times New Roman" w:cs="Times New Roman"/>
          <w:sz w:val="24"/>
          <w:szCs w:val="24"/>
        </w:rPr>
        <w:t xml:space="preserve">: авторское право является неотъемлемой частью устойчивости местного </w:t>
      </w:r>
      <w:proofErr w:type="spellStart"/>
      <w:r w:rsidR="009724B3" w:rsidRPr="009724B3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9724B3" w:rsidRPr="009724B3">
        <w:rPr>
          <w:rFonts w:ascii="Times New Roman" w:hAnsi="Times New Roman" w:cs="Times New Roman"/>
          <w:sz w:val="24"/>
          <w:szCs w:val="24"/>
        </w:rPr>
        <w:t>.</w:t>
      </w:r>
      <w:r w:rsidR="004861C4">
        <w:rPr>
          <w:rFonts w:ascii="Times New Roman" w:hAnsi="Times New Roman" w:cs="Times New Roman"/>
          <w:sz w:val="24"/>
          <w:szCs w:val="24"/>
        </w:rPr>
        <w:t xml:space="preserve"> Представители экспертного сообщества подчеркнули, что успешное развитие </w:t>
      </w:r>
      <w:proofErr w:type="spellStart"/>
      <w:proofErr w:type="gramStart"/>
      <w:r w:rsidR="004861C4">
        <w:rPr>
          <w:rFonts w:ascii="Times New Roman" w:hAnsi="Times New Roman" w:cs="Times New Roman"/>
          <w:sz w:val="24"/>
          <w:szCs w:val="24"/>
        </w:rPr>
        <w:t>интернет-платформ</w:t>
      </w:r>
      <w:proofErr w:type="spellEnd"/>
      <w:proofErr w:type="gramEnd"/>
      <w:r w:rsidR="004861C4">
        <w:rPr>
          <w:rFonts w:ascii="Times New Roman" w:hAnsi="Times New Roman" w:cs="Times New Roman"/>
          <w:sz w:val="24"/>
          <w:szCs w:val="24"/>
        </w:rPr>
        <w:t xml:space="preserve"> с потоковым</w:t>
      </w:r>
      <w:r w:rsidR="004861C4" w:rsidRPr="007D2181">
        <w:rPr>
          <w:rFonts w:ascii="Times New Roman" w:hAnsi="Times New Roman" w:cs="Times New Roman"/>
          <w:sz w:val="24"/>
          <w:szCs w:val="24"/>
        </w:rPr>
        <w:t xml:space="preserve"> видео </w:t>
      </w:r>
      <w:r w:rsidR="004861C4">
        <w:rPr>
          <w:rFonts w:ascii="Times New Roman" w:hAnsi="Times New Roman" w:cs="Times New Roman"/>
          <w:sz w:val="24"/>
          <w:szCs w:val="24"/>
        </w:rPr>
        <w:t xml:space="preserve">привело к тому, что идея о необходимости оплаты </w:t>
      </w:r>
      <w:proofErr w:type="spellStart"/>
      <w:r w:rsidR="004861C4" w:rsidRPr="007D2181">
        <w:rPr>
          <w:rFonts w:ascii="Times New Roman" w:hAnsi="Times New Roman" w:cs="Times New Roman"/>
          <w:sz w:val="24"/>
          <w:szCs w:val="24"/>
        </w:rPr>
        <w:t>контент</w:t>
      </w:r>
      <w:r w:rsidR="004861C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861C4" w:rsidRPr="007D2181">
        <w:rPr>
          <w:rFonts w:ascii="Times New Roman" w:hAnsi="Times New Roman" w:cs="Times New Roman"/>
          <w:sz w:val="24"/>
          <w:szCs w:val="24"/>
        </w:rPr>
        <w:t xml:space="preserve"> в </w:t>
      </w:r>
      <w:r w:rsidR="004861C4">
        <w:rPr>
          <w:rFonts w:ascii="Times New Roman" w:hAnsi="Times New Roman" w:cs="Times New Roman"/>
          <w:sz w:val="24"/>
          <w:szCs w:val="24"/>
        </w:rPr>
        <w:t xml:space="preserve">сети </w:t>
      </w:r>
      <w:r w:rsidR="004861C4" w:rsidRPr="007D2181">
        <w:rPr>
          <w:rFonts w:ascii="Times New Roman" w:hAnsi="Times New Roman" w:cs="Times New Roman"/>
          <w:sz w:val="24"/>
          <w:szCs w:val="24"/>
        </w:rPr>
        <w:t>Инт</w:t>
      </w:r>
      <w:r w:rsidR="004861C4">
        <w:rPr>
          <w:rFonts w:ascii="Times New Roman" w:hAnsi="Times New Roman" w:cs="Times New Roman"/>
          <w:sz w:val="24"/>
          <w:szCs w:val="24"/>
        </w:rPr>
        <w:t>ернет, наконец-то стала культурно приемлемой.</w:t>
      </w:r>
    </w:p>
    <w:p w:rsidR="00575FBD" w:rsidRDefault="00575FBD" w:rsidP="00925D4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9F726C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>
        <w:rPr>
          <w:rFonts w:ascii="Times New Roman" w:hAnsi="Times New Roman" w:cs="Times New Roman"/>
          <w:sz w:val="24"/>
          <w:szCs w:val="24"/>
        </w:rPr>
        <w:t>проведени</w:t>
      </w:r>
      <w:r w:rsidR="009F72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форума имеется в распоряжении ФТМ.</w:t>
      </w:r>
    </w:p>
    <w:p w:rsidR="007D2181" w:rsidRDefault="007D2181" w:rsidP="004861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FF4" w:rsidRDefault="003F0FF4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F4">
        <w:rPr>
          <w:rFonts w:ascii="Times New Roman" w:hAnsi="Times New Roman" w:cs="Times New Roman"/>
          <w:b/>
          <w:sz w:val="24"/>
          <w:szCs w:val="24"/>
          <w:u w:val="single"/>
        </w:rPr>
        <w:t>5. Всемирная торговая организация</w:t>
      </w:r>
      <w:r w:rsidR="00925D4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(ВТО)</w:t>
      </w:r>
    </w:p>
    <w:p w:rsidR="00173B27" w:rsidRDefault="00173B27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FF4" w:rsidRDefault="001736F3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ФИАПФ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 был</w:t>
      </w:r>
      <w:r w:rsidR="004861C4">
        <w:rPr>
          <w:rFonts w:ascii="Times New Roman" w:hAnsi="Times New Roman" w:cs="Times New Roman"/>
          <w:sz w:val="24"/>
          <w:szCs w:val="24"/>
        </w:rPr>
        <w:t>а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 приглашен</w:t>
      </w:r>
      <w:r w:rsidR="004861C4">
        <w:rPr>
          <w:rFonts w:ascii="Times New Roman" w:hAnsi="Times New Roman" w:cs="Times New Roman"/>
          <w:sz w:val="24"/>
          <w:szCs w:val="24"/>
        </w:rPr>
        <w:t>а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 для участия в панельной сессии </w:t>
      </w:r>
      <w:r>
        <w:rPr>
          <w:rFonts w:ascii="Times New Roman" w:hAnsi="Times New Roman" w:cs="Times New Roman"/>
          <w:sz w:val="24"/>
          <w:szCs w:val="24"/>
        </w:rPr>
        <w:t>на тему искусственного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 и цифров</w:t>
      </w:r>
      <w:r>
        <w:rPr>
          <w:rFonts w:ascii="Times New Roman" w:hAnsi="Times New Roman" w:cs="Times New Roman"/>
          <w:sz w:val="24"/>
          <w:szCs w:val="24"/>
        </w:rPr>
        <w:t>ой торговли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 9 октября 2019 года.</w:t>
      </w:r>
      <w:r w:rsidR="003F0FF4">
        <w:rPr>
          <w:rFonts w:ascii="Times New Roman" w:hAnsi="Times New Roman" w:cs="Times New Roman"/>
          <w:sz w:val="24"/>
          <w:szCs w:val="24"/>
        </w:rPr>
        <w:t xml:space="preserve"> </w:t>
      </w:r>
      <w:r w:rsidR="004861C4">
        <w:rPr>
          <w:rFonts w:ascii="Times New Roman" w:hAnsi="Times New Roman" w:cs="Times New Roman"/>
          <w:sz w:val="24"/>
          <w:szCs w:val="24"/>
        </w:rPr>
        <w:t xml:space="preserve">Одной из центральных тем сессии стал </w:t>
      </w:r>
      <w:r>
        <w:rPr>
          <w:rFonts w:ascii="Times New Roman" w:hAnsi="Times New Roman" w:cs="Times New Roman"/>
          <w:sz w:val="24"/>
          <w:szCs w:val="24"/>
        </w:rPr>
        <w:t>крайне актуальный вопрос о том, как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 обеспечить эффективное соблюдение прав интеллектуальной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предстоящими</w:t>
      </w:r>
      <w:r w:rsidR="003F0FF4" w:rsidRPr="003F0FF4">
        <w:rPr>
          <w:rFonts w:ascii="Times New Roman" w:hAnsi="Times New Roman" w:cs="Times New Roman"/>
          <w:sz w:val="24"/>
          <w:szCs w:val="24"/>
        </w:rPr>
        <w:t xml:space="preserve"> технологическими изменениями </w:t>
      </w:r>
      <w:r w:rsidRPr="001736F3">
        <w:rPr>
          <w:rFonts w:ascii="Times New Roman" w:hAnsi="Times New Roman" w:cs="Times New Roman"/>
          <w:sz w:val="24"/>
          <w:szCs w:val="24"/>
        </w:rPr>
        <w:t>в контексте дебатов ВТО по электронной торговле.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6F3" w:rsidRDefault="004861C4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заявлении </w:t>
      </w:r>
      <w:r w:rsidR="001736F3">
        <w:rPr>
          <w:rFonts w:ascii="Times New Roman" w:hAnsi="Times New Roman" w:cs="Times New Roman"/>
          <w:sz w:val="24"/>
          <w:szCs w:val="24"/>
        </w:rPr>
        <w:t>ФИАПФ</w:t>
      </w:r>
      <w:r>
        <w:rPr>
          <w:rFonts w:ascii="Times New Roman" w:hAnsi="Times New Roman" w:cs="Times New Roman"/>
          <w:sz w:val="24"/>
          <w:szCs w:val="24"/>
        </w:rPr>
        <w:t xml:space="preserve"> напомнила</w:t>
      </w:r>
      <w:r w:rsidR="001736F3">
        <w:rPr>
          <w:rFonts w:ascii="Times New Roman" w:hAnsi="Times New Roman" w:cs="Times New Roman"/>
          <w:sz w:val="24"/>
          <w:szCs w:val="24"/>
        </w:rPr>
        <w:t xml:space="preserve"> 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о ключевой роли </w:t>
      </w:r>
      <w:proofErr w:type="spellStart"/>
      <w:r w:rsidR="001736F3" w:rsidRPr="001736F3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1736F3" w:rsidRPr="001736F3">
        <w:rPr>
          <w:rFonts w:ascii="Times New Roman" w:hAnsi="Times New Roman" w:cs="Times New Roman"/>
          <w:sz w:val="24"/>
          <w:szCs w:val="24"/>
        </w:rPr>
        <w:t xml:space="preserve"> в развитии Интернета; </w:t>
      </w:r>
      <w:r w:rsidR="001736F3">
        <w:rPr>
          <w:rFonts w:ascii="Times New Roman" w:hAnsi="Times New Roman" w:cs="Times New Roman"/>
          <w:sz w:val="24"/>
          <w:szCs w:val="24"/>
        </w:rPr>
        <w:t>о важности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работы в </w:t>
      </w:r>
      <w:r w:rsidR="001736F3">
        <w:rPr>
          <w:rFonts w:ascii="Times New Roman" w:hAnsi="Times New Roman" w:cs="Times New Roman"/>
          <w:sz w:val="24"/>
          <w:szCs w:val="24"/>
        </w:rPr>
        <w:t>жестких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рамках авторского права и защи</w:t>
      </w:r>
      <w:r w:rsidR="001736F3">
        <w:rPr>
          <w:rFonts w:ascii="Times New Roman" w:hAnsi="Times New Roman" w:cs="Times New Roman"/>
          <w:sz w:val="24"/>
          <w:szCs w:val="24"/>
        </w:rPr>
        <w:t>ты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</w:t>
      </w:r>
      <w:r w:rsidR="001736F3" w:rsidRPr="003F0FF4">
        <w:rPr>
          <w:rFonts w:ascii="Times New Roman" w:hAnsi="Times New Roman" w:cs="Times New Roman"/>
          <w:sz w:val="24"/>
          <w:szCs w:val="24"/>
        </w:rPr>
        <w:t>прав интеллектуальной собственности</w:t>
      </w:r>
      <w:r w:rsidR="001736F3" w:rsidRPr="001736F3">
        <w:rPr>
          <w:rFonts w:ascii="Times New Roman" w:hAnsi="Times New Roman" w:cs="Times New Roman"/>
          <w:sz w:val="24"/>
          <w:szCs w:val="24"/>
        </w:rPr>
        <w:t>; и, наконец, об ответственно</w:t>
      </w:r>
      <w:r w:rsidR="001736F3">
        <w:rPr>
          <w:rFonts w:ascii="Times New Roman" w:hAnsi="Times New Roman" w:cs="Times New Roman"/>
          <w:sz w:val="24"/>
          <w:szCs w:val="24"/>
        </w:rPr>
        <w:t>сти в</w:t>
      </w:r>
      <w:r>
        <w:rPr>
          <w:rFonts w:ascii="Times New Roman" w:hAnsi="Times New Roman" w:cs="Times New Roman"/>
          <w:sz w:val="24"/>
          <w:szCs w:val="24"/>
        </w:rPr>
        <w:t xml:space="preserve"> сети</w:t>
      </w:r>
      <w:r w:rsidR="001736F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нтернет</w:t>
      </w:r>
      <w:r w:rsidR="001736F3" w:rsidRPr="001736F3">
        <w:rPr>
          <w:rFonts w:ascii="Times New Roman" w:hAnsi="Times New Roman" w:cs="Times New Roman"/>
          <w:sz w:val="24"/>
          <w:szCs w:val="24"/>
        </w:rPr>
        <w:t>.</w:t>
      </w:r>
    </w:p>
    <w:p w:rsidR="00173B27" w:rsidRPr="003F0FF4" w:rsidRDefault="00173B27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60C" w:rsidRDefault="001736F3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6F3">
        <w:rPr>
          <w:rFonts w:ascii="Times New Roman" w:hAnsi="Times New Roman" w:cs="Times New Roman"/>
          <w:b/>
          <w:sz w:val="24"/>
          <w:szCs w:val="24"/>
          <w:u w:val="single"/>
        </w:rPr>
        <w:t xml:space="preserve">6. Южная Африка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1736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законопроекты об </w:t>
      </w:r>
      <w:r w:rsidRPr="001736F3">
        <w:rPr>
          <w:rFonts w:ascii="Times New Roman" w:hAnsi="Times New Roman" w:cs="Times New Roman"/>
          <w:b/>
          <w:sz w:val="24"/>
          <w:szCs w:val="24"/>
          <w:u w:val="single"/>
        </w:rPr>
        <w:t>авторск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Pr="001736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1736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права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1736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исполнителей</w:t>
      </w:r>
    </w:p>
    <w:p w:rsidR="00173B27" w:rsidRDefault="00173B27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6F3" w:rsidRDefault="004861C4" w:rsidP="004861C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осле того, как законопроекты были приняты Южноафриканской ассамблеей 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правлены в канцелярию президента для </w:t>
      </w:r>
      <w:r w:rsidR="000F495B">
        <w:rPr>
          <w:rFonts w:ascii="Times New Roman" w:hAnsi="Times New Roman" w:cs="Times New Roman"/>
          <w:sz w:val="24"/>
          <w:szCs w:val="24"/>
        </w:rPr>
        <w:t xml:space="preserve">их </w:t>
      </w:r>
      <w:r w:rsidR="001736F3" w:rsidRPr="001736F3">
        <w:rPr>
          <w:rFonts w:ascii="Times New Roman" w:hAnsi="Times New Roman" w:cs="Times New Roman"/>
          <w:sz w:val="24"/>
          <w:szCs w:val="24"/>
        </w:rPr>
        <w:t>официального</w:t>
      </w:r>
      <w:r w:rsidR="000F495B">
        <w:rPr>
          <w:rFonts w:ascii="Times New Roman" w:hAnsi="Times New Roman" w:cs="Times New Roman"/>
          <w:sz w:val="24"/>
          <w:szCs w:val="24"/>
        </w:rPr>
        <w:t xml:space="preserve"> одобрения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6F3">
        <w:rPr>
          <w:rFonts w:ascii="Times New Roman" w:hAnsi="Times New Roman" w:cs="Times New Roman"/>
          <w:sz w:val="24"/>
          <w:szCs w:val="24"/>
        </w:rPr>
        <w:t xml:space="preserve">каких-либо значительных </w:t>
      </w:r>
      <w:r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1736F3">
        <w:rPr>
          <w:rFonts w:ascii="Times New Roman" w:hAnsi="Times New Roman" w:cs="Times New Roman"/>
          <w:sz w:val="24"/>
          <w:szCs w:val="24"/>
        </w:rPr>
        <w:t>не произошло</w:t>
      </w:r>
      <w:r>
        <w:rPr>
          <w:rFonts w:ascii="Times New Roman" w:hAnsi="Times New Roman" w:cs="Times New Roman"/>
          <w:sz w:val="24"/>
          <w:szCs w:val="24"/>
        </w:rPr>
        <w:t xml:space="preserve">. С того момента </w:t>
      </w:r>
      <w:r w:rsidR="00AF3082">
        <w:rPr>
          <w:rFonts w:ascii="Times New Roman" w:hAnsi="Times New Roman" w:cs="Times New Roman"/>
          <w:sz w:val="24"/>
          <w:szCs w:val="24"/>
        </w:rPr>
        <w:t xml:space="preserve">ФИАПФ </w:t>
      </w:r>
      <w:r>
        <w:rPr>
          <w:rFonts w:ascii="Times New Roman" w:hAnsi="Times New Roman" w:cs="Times New Roman"/>
          <w:sz w:val="24"/>
          <w:szCs w:val="24"/>
        </w:rPr>
        <w:t>удалось скоординировать</w:t>
      </w:r>
      <w:r w:rsidR="00AF3082">
        <w:rPr>
          <w:rFonts w:ascii="Times New Roman" w:hAnsi="Times New Roman" w:cs="Times New Roman"/>
          <w:sz w:val="24"/>
          <w:szCs w:val="24"/>
        </w:rPr>
        <w:t xml:space="preserve"> совместное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</w:t>
      </w:r>
      <w:r w:rsidR="00AF3082">
        <w:rPr>
          <w:rFonts w:ascii="Times New Roman" w:hAnsi="Times New Roman" w:cs="Times New Roman"/>
          <w:sz w:val="24"/>
          <w:szCs w:val="24"/>
        </w:rPr>
        <w:t>обращение</w:t>
      </w:r>
      <w:r w:rsidR="00AF3082" w:rsidRPr="001736F3">
        <w:rPr>
          <w:rFonts w:ascii="Times New Roman" w:hAnsi="Times New Roman" w:cs="Times New Roman"/>
          <w:sz w:val="24"/>
          <w:szCs w:val="24"/>
        </w:rPr>
        <w:t xml:space="preserve"> 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с </w:t>
      </w:r>
      <w:r w:rsidR="00AF3082">
        <w:rPr>
          <w:rFonts w:ascii="Times New Roman" w:hAnsi="Times New Roman" w:cs="Times New Roman"/>
          <w:sz w:val="24"/>
          <w:szCs w:val="24"/>
        </w:rPr>
        <w:t>различными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международными НПО, </w:t>
      </w:r>
      <w:r w:rsidR="00925D49" w:rsidRPr="001736F3">
        <w:rPr>
          <w:rFonts w:ascii="Times New Roman" w:hAnsi="Times New Roman" w:cs="Times New Roman"/>
          <w:sz w:val="24"/>
          <w:szCs w:val="24"/>
        </w:rPr>
        <w:t>з</w:t>
      </w:r>
      <w:r w:rsidR="00925D49" w:rsidRPr="00AF3082">
        <w:rPr>
          <w:rFonts w:ascii="Times New Roman" w:hAnsi="Times New Roman" w:cs="Times New Roman"/>
          <w:sz w:val="24"/>
          <w:szCs w:val="24"/>
        </w:rPr>
        <w:t>анимающихся</w:t>
      </w:r>
      <w:r w:rsidR="00925D49" w:rsidRPr="001736F3">
        <w:rPr>
          <w:rFonts w:ascii="Times New Roman" w:hAnsi="Times New Roman" w:cs="Times New Roman"/>
          <w:sz w:val="24"/>
          <w:szCs w:val="24"/>
        </w:rPr>
        <w:t xml:space="preserve"> </w:t>
      </w:r>
      <w:r w:rsidR="00925D49">
        <w:rPr>
          <w:rFonts w:ascii="Times New Roman" w:hAnsi="Times New Roman" w:cs="Times New Roman"/>
          <w:sz w:val="24"/>
          <w:szCs w:val="24"/>
        </w:rPr>
        <w:t>вопросами творческой индустрии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, непосредственно к вновь избранному президенту Южной Африки </w:t>
      </w:r>
      <w:r w:rsidR="00AF3082">
        <w:rPr>
          <w:rFonts w:ascii="Times New Roman" w:hAnsi="Times New Roman" w:cs="Times New Roman"/>
          <w:sz w:val="24"/>
          <w:szCs w:val="24"/>
        </w:rPr>
        <w:t xml:space="preserve">с просьбой не </w:t>
      </w:r>
      <w:r w:rsidR="000F495B">
        <w:rPr>
          <w:rFonts w:ascii="Times New Roman" w:hAnsi="Times New Roman" w:cs="Times New Roman"/>
          <w:sz w:val="24"/>
          <w:szCs w:val="24"/>
        </w:rPr>
        <w:t>одобрять законопроекты</w:t>
      </w:r>
      <w:r w:rsidR="00AF3082">
        <w:rPr>
          <w:rFonts w:ascii="Times New Roman" w:hAnsi="Times New Roman" w:cs="Times New Roman"/>
          <w:sz w:val="24"/>
          <w:szCs w:val="24"/>
        </w:rPr>
        <w:t xml:space="preserve"> и направить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</w:t>
      </w:r>
      <w:r w:rsidR="000F495B">
        <w:rPr>
          <w:rFonts w:ascii="Times New Roman" w:hAnsi="Times New Roman" w:cs="Times New Roman"/>
          <w:sz w:val="24"/>
          <w:szCs w:val="24"/>
        </w:rPr>
        <w:t>их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обратно в парламент для существенной </w:t>
      </w:r>
      <w:r w:rsidR="000F495B">
        <w:rPr>
          <w:rFonts w:ascii="Times New Roman" w:hAnsi="Times New Roman" w:cs="Times New Roman"/>
          <w:sz w:val="24"/>
          <w:szCs w:val="24"/>
        </w:rPr>
        <w:t>до</w:t>
      </w:r>
      <w:r w:rsidR="001736F3" w:rsidRPr="001736F3">
        <w:rPr>
          <w:rFonts w:ascii="Times New Roman" w:hAnsi="Times New Roman" w:cs="Times New Roman"/>
          <w:sz w:val="24"/>
          <w:szCs w:val="24"/>
        </w:rPr>
        <w:t>работки.</w:t>
      </w:r>
      <w:r w:rsidR="001736F3" w:rsidRPr="001736F3">
        <w:t xml:space="preserve"> 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Для </w:t>
      </w:r>
      <w:r w:rsidR="00AF3082">
        <w:rPr>
          <w:rFonts w:ascii="Times New Roman" w:hAnsi="Times New Roman" w:cs="Times New Roman"/>
          <w:sz w:val="24"/>
          <w:szCs w:val="24"/>
        </w:rPr>
        <w:t>осуществления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такой координации </w:t>
      </w:r>
      <w:r w:rsidR="00AF3082">
        <w:rPr>
          <w:rFonts w:ascii="Times New Roman" w:hAnsi="Times New Roman" w:cs="Times New Roman"/>
          <w:sz w:val="24"/>
          <w:szCs w:val="24"/>
        </w:rPr>
        <w:t>ФИАПФ присоединил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308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к группе международных</w:t>
      </w:r>
      <w:r w:rsidR="00AF3082">
        <w:rPr>
          <w:rFonts w:ascii="Times New Roman" w:hAnsi="Times New Roman" w:cs="Times New Roman"/>
          <w:sz w:val="24"/>
          <w:szCs w:val="24"/>
        </w:rPr>
        <w:t xml:space="preserve"> НПО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, чтобы регулярно </w:t>
      </w:r>
      <w:r w:rsidR="000F495B">
        <w:rPr>
          <w:rFonts w:ascii="Times New Roman" w:hAnsi="Times New Roman" w:cs="Times New Roman"/>
          <w:sz w:val="24"/>
          <w:szCs w:val="24"/>
        </w:rPr>
        <w:t>иметь</w:t>
      </w:r>
      <w:r w:rsidR="001736F3" w:rsidRPr="001736F3">
        <w:rPr>
          <w:rFonts w:ascii="Times New Roman" w:hAnsi="Times New Roman" w:cs="Times New Roman"/>
          <w:sz w:val="24"/>
          <w:szCs w:val="24"/>
        </w:rPr>
        <w:t xml:space="preserve"> доступ к </w:t>
      </w:r>
      <w:r w:rsidR="000F495B">
        <w:rPr>
          <w:rFonts w:ascii="Times New Roman" w:hAnsi="Times New Roman" w:cs="Times New Roman"/>
          <w:sz w:val="24"/>
          <w:szCs w:val="24"/>
        </w:rPr>
        <w:t xml:space="preserve">необходимой </w:t>
      </w:r>
      <w:r w:rsidR="001736F3" w:rsidRPr="001736F3">
        <w:rPr>
          <w:rFonts w:ascii="Times New Roman" w:hAnsi="Times New Roman" w:cs="Times New Roman"/>
          <w:sz w:val="24"/>
          <w:szCs w:val="24"/>
        </w:rPr>
        <w:t>информации</w:t>
      </w:r>
      <w:r w:rsidR="00AF3082" w:rsidRPr="00AF3082">
        <w:rPr>
          <w:rFonts w:ascii="Times New Roman" w:hAnsi="Times New Roman" w:cs="Times New Roman"/>
          <w:sz w:val="24"/>
          <w:szCs w:val="24"/>
        </w:rPr>
        <w:t>.</w:t>
      </w:r>
    </w:p>
    <w:p w:rsidR="00AF3082" w:rsidRDefault="00AF3082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ФИАПФ, в отличие от ассоциации южноафриканских продюсеров,  поддерживал</w:t>
      </w:r>
      <w:r w:rsidR="004D5A36">
        <w:rPr>
          <w:rFonts w:ascii="Times New Roman" w:hAnsi="Times New Roman" w:cs="Times New Roman"/>
          <w:sz w:val="24"/>
          <w:szCs w:val="24"/>
        </w:rPr>
        <w:t>а</w:t>
      </w:r>
      <w:r w:rsidRPr="00AF3082">
        <w:rPr>
          <w:rFonts w:ascii="Times New Roman" w:hAnsi="Times New Roman" w:cs="Times New Roman"/>
          <w:sz w:val="24"/>
          <w:szCs w:val="24"/>
        </w:rPr>
        <w:t xml:space="preserve"> связь с </w:t>
      </w:r>
      <w:r w:rsidR="000F495B">
        <w:rPr>
          <w:rFonts w:ascii="Times New Roman" w:hAnsi="Times New Roman" w:cs="Times New Roman"/>
          <w:sz w:val="24"/>
          <w:szCs w:val="24"/>
        </w:rPr>
        <w:t>объединением</w:t>
      </w:r>
      <w:r w:rsidRPr="00AF3082">
        <w:rPr>
          <w:rFonts w:ascii="Times New Roman" w:hAnsi="Times New Roman" w:cs="Times New Roman"/>
          <w:sz w:val="24"/>
          <w:szCs w:val="24"/>
        </w:rPr>
        <w:t xml:space="preserve"> </w:t>
      </w:r>
      <w:r w:rsidR="000F495B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AF3082">
        <w:rPr>
          <w:rFonts w:ascii="Times New Roman" w:hAnsi="Times New Roman" w:cs="Times New Roman"/>
          <w:sz w:val="24"/>
          <w:szCs w:val="24"/>
        </w:rPr>
        <w:t xml:space="preserve">организаций-правообладателей, </w:t>
      </w:r>
      <w:r w:rsidR="004D5A36">
        <w:rPr>
          <w:rFonts w:ascii="Times New Roman" w:hAnsi="Times New Roman" w:cs="Times New Roman"/>
          <w:sz w:val="24"/>
          <w:szCs w:val="24"/>
        </w:rPr>
        <w:t xml:space="preserve">чьи </w:t>
      </w:r>
      <w:r>
        <w:rPr>
          <w:rFonts w:ascii="Times New Roman" w:hAnsi="Times New Roman" w:cs="Times New Roman"/>
          <w:sz w:val="24"/>
          <w:szCs w:val="24"/>
        </w:rPr>
        <w:t>идеи</w:t>
      </w:r>
      <w:r w:rsidRPr="00AF3082">
        <w:rPr>
          <w:rFonts w:ascii="Times New Roman" w:hAnsi="Times New Roman" w:cs="Times New Roman"/>
          <w:sz w:val="24"/>
          <w:szCs w:val="24"/>
        </w:rPr>
        <w:t xml:space="preserve"> </w:t>
      </w:r>
      <w:r w:rsidR="004D5A36">
        <w:rPr>
          <w:rFonts w:ascii="Times New Roman" w:hAnsi="Times New Roman" w:cs="Times New Roman"/>
          <w:sz w:val="24"/>
          <w:szCs w:val="24"/>
        </w:rPr>
        <w:t>в некоторой степени совпадаю</w:t>
      </w:r>
      <w:r w:rsidRPr="00AF3082">
        <w:rPr>
          <w:rFonts w:ascii="Times New Roman" w:hAnsi="Times New Roman" w:cs="Times New Roman"/>
          <w:sz w:val="24"/>
          <w:szCs w:val="24"/>
        </w:rPr>
        <w:t>т с</w:t>
      </w:r>
      <w:r w:rsidR="004B66AF">
        <w:rPr>
          <w:rFonts w:ascii="Times New Roman" w:hAnsi="Times New Roman" w:cs="Times New Roman"/>
          <w:sz w:val="24"/>
          <w:szCs w:val="24"/>
        </w:rPr>
        <w:t xml:space="preserve"> идеями</w:t>
      </w:r>
      <w:r w:rsidRPr="00AF3082">
        <w:rPr>
          <w:rFonts w:ascii="Times New Roman" w:hAnsi="Times New Roman" w:cs="Times New Roman"/>
          <w:sz w:val="24"/>
          <w:szCs w:val="24"/>
        </w:rPr>
        <w:t xml:space="preserve"> </w:t>
      </w:r>
      <w:r w:rsidR="004B66AF">
        <w:rPr>
          <w:rFonts w:ascii="Times New Roman" w:hAnsi="Times New Roman" w:cs="Times New Roman"/>
          <w:sz w:val="24"/>
          <w:szCs w:val="24"/>
        </w:rPr>
        <w:t>ФИАПФ</w:t>
      </w:r>
      <w:r w:rsidRPr="00AF3082">
        <w:rPr>
          <w:rFonts w:ascii="Times New Roman" w:hAnsi="Times New Roman" w:cs="Times New Roman"/>
          <w:sz w:val="24"/>
          <w:szCs w:val="24"/>
        </w:rPr>
        <w:t xml:space="preserve">: в то время как </w:t>
      </w:r>
      <w:r w:rsidR="004B66AF">
        <w:rPr>
          <w:rFonts w:ascii="Times New Roman" w:hAnsi="Times New Roman" w:cs="Times New Roman"/>
          <w:sz w:val="24"/>
          <w:szCs w:val="24"/>
        </w:rPr>
        <w:t>ФИАПФ считает, что</w:t>
      </w:r>
      <w:r w:rsidRPr="00AF3082">
        <w:rPr>
          <w:rFonts w:ascii="Times New Roman" w:hAnsi="Times New Roman" w:cs="Times New Roman"/>
          <w:sz w:val="24"/>
          <w:szCs w:val="24"/>
        </w:rPr>
        <w:t xml:space="preserve"> оба законопроекта </w:t>
      </w:r>
      <w:r w:rsidR="004B66AF">
        <w:rPr>
          <w:rFonts w:ascii="Times New Roman" w:hAnsi="Times New Roman" w:cs="Times New Roman"/>
          <w:sz w:val="24"/>
          <w:szCs w:val="24"/>
        </w:rPr>
        <w:t>должны быть</w:t>
      </w:r>
      <w:r w:rsidR="000F495B">
        <w:rPr>
          <w:rFonts w:ascii="Times New Roman" w:hAnsi="Times New Roman" w:cs="Times New Roman"/>
          <w:sz w:val="24"/>
          <w:szCs w:val="24"/>
        </w:rPr>
        <w:t xml:space="preserve"> на</w:t>
      </w:r>
      <w:r w:rsidRPr="00AF3082">
        <w:rPr>
          <w:rFonts w:ascii="Times New Roman" w:hAnsi="Times New Roman" w:cs="Times New Roman"/>
          <w:sz w:val="24"/>
          <w:szCs w:val="24"/>
        </w:rPr>
        <w:t xml:space="preserve">правлены </w:t>
      </w:r>
      <w:r w:rsidR="004B66AF">
        <w:rPr>
          <w:rFonts w:ascii="Times New Roman" w:hAnsi="Times New Roman" w:cs="Times New Roman"/>
          <w:sz w:val="24"/>
          <w:szCs w:val="24"/>
        </w:rPr>
        <w:t>на повторную доработку, местные организации выступаю</w:t>
      </w:r>
      <w:r w:rsidRPr="00AF3082">
        <w:rPr>
          <w:rFonts w:ascii="Times New Roman" w:hAnsi="Times New Roman" w:cs="Times New Roman"/>
          <w:sz w:val="24"/>
          <w:szCs w:val="24"/>
        </w:rPr>
        <w:t>т</w:t>
      </w:r>
      <w:r w:rsidR="000F495B">
        <w:rPr>
          <w:rFonts w:ascii="Times New Roman" w:hAnsi="Times New Roman" w:cs="Times New Roman"/>
          <w:sz w:val="24"/>
          <w:szCs w:val="24"/>
        </w:rPr>
        <w:t xml:space="preserve"> </w:t>
      </w:r>
      <w:r w:rsidR="004D5A36">
        <w:rPr>
          <w:rFonts w:ascii="Times New Roman" w:hAnsi="Times New Roman" w:cs="Times New Roman"/>
          <w:sz w:val="24"/>
          <w:szCs w:val="24"/>
        </w:rPr>
        <w:t xml:space="preserve">за </w:t>
      </w:r>
      <w:r w:rsidR="000F495B">
        <w:rPr>
          <w:rFonts w:ascii="Times New Roman" w:hAnsi="Times New Roman" w:cs="Times New Roman"/>
          <w:sz w:val="24"/>
          <w:szCs w:val="24"/>
        </w:rPr>
        <w:t>кардинальное изменение только одного из них</w:t>
      </w:r>
      <w:r w:rsidRPr="00AF3082">
        <w:rPr>
          <w:rFonts w:ascii="Times New Roman" w:hAnsi="Times New Roman" w:cs="Times New Roman"/>
          <w:sz w:val="24"/>
          <w:szCs w:val="24"/>
        </w:rPr>
        <w:t>.</w:t>
      </w:r>
      <w:r w:rsidR="004B66AF">
        <w:rPr>
          <w:rFonts w:ascii="Times New Roman" w:hAnsi="Times New Roman" w:cs="Times New Roman"/>
          <w:sz w:val="24"/>
          <w:szCs w:val="24"/>
        </w:rPr>
        <w:t xml:space="preserve"> </w:t>
      </w:r>
      <w:r w:rsidR="004B66AF" w:rsidRPr="004B66AF">
        <w:rPr>
          <w:rFonts w:ascii="Times New Roman" w:hAnsi="Times New Roman" w:cs="Times New Roman"/>
          <w:sz w:val="24"/>
          <w:szCs w:val="24"/>
        </w:rPr>
        <w:t>Эта тактика, которую местны</w:t>
      </w:r>
      <w:r w:rsidR="004B66AF">
        <w:rPr>
          <w:rFonts w:ascii="Times New Roman" w:hAnsi="Times New Roman" w:cs="Times New Roman"/>
          <w:sz w:val="24"/>
          <w:szCs w:val="24"/>
        </w:rPr>
        <w:t>е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 лоббист</w:t>
      </w:r>
      <w:r w:rsidR="004B66AF">
        <w:rPr>
          <w:rFonts w:ascii="Times New Roman" w:hAnsi="Times New Roman" w:cs="Times New Roman"/>
          <w:sz w:val="24"/>
          <w:szCs w:val="24"/>
        </w:rPr>
        <w:t>ы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 наз</w:t>
      </w:r>
      <w:r w:rsidR="004B66AF">
        <w:rPr>
          <w:rFonts w:ascii="Times New Roman" w:hAnsi="Times New Roman" w:cs="Times New Roman"/>
          <w:sz w:val="24"/>
          <w:szCs w:val="24"/>
        </w:rPr>
        <w:t>ывают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 </w:t>
      </w:r>
      <w:r w:rsidR="004D5A36">
        <w:rPr>
          <w:rFonts w:ascii="Times New Roman" w:hAnsi="Times New Roman" w:cs="Times New Roman"/>
          <w:sz w:val="24"/>
          <w:szCs w:val="24"/>
        </w:rPr>
        <w:t>вынужденным</w:t>
      </w:r>
      <w:r w:rsidR="004B66AF">
        <w:rPr>
          <w:rFonts w:ascii="Times New Roman" w:hAnsi="Times New Roman" w:cs="Times New Roman"/>
          <w:sz w:val="24"/>
          <w:szCs w:val="24"/>
        </w:rPr>
        <w:t xml:space="preserve"> </w:t>
      </w:r>
      <w:r w:rsidR="004B66AF" w:rsidRPr="004B66AF">
        <w:rPr>
          <w:rFonts w:ascii="Times New Roman" w:hAnsi="Times New Roman" w:cs="Times New Roman"/>
          <w:sz w:val="24"/>
          <w:szCs w:val="24"/>
        </w:rPr>
        <w:t>компромиссом</w:t>
      </w:r>
      <w:r w:rsidR="004B66AF">
        <w:rPr>
          <w:rFonts w:ascii="Times New Roman" w:hAnsi="Times New Roman" w:cs="Times New Roman"/>
          <w:sz w:val="24"/>
          <w:szCs w:val="24"/>
        </w:rPr>
        <w:t xml:space="preserve"> </w:t>
      </w:r>
      <w:r w:rsidR="00925D49">
        <w:rPr>
          <w:rFonts w:ascii="Times New Roman" w:hAnsi="Times New Roman" w:cs="Times New Roman"/>
          <w:sz w:val="24"/>
          <w:szCs w:val="24"/>
        </w:rPr>
        <w:t xml:space="preserve">в отношениях </w:t>
      </w:r>
      <w:r w:rsidR="004B66AF">
        <w:rPr>
          <w:rFonts w:ascii="Times New Roman" w:hAnsi="Times New Roman" w:cs="Times New Roman"/>
          <w:sz w:val="24"/>
          <w:szCs w:val="24"/>
        </w:rPr>
        <w:t>с правительством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, </w:t>
      </w:r>
      <w:r w:rsidR="000F495B">
        <w:rPr>
          <w:rFonts w:ascii="Times New Roman" w:hAnsi="Times New Roman" w:cs="Times New Roman"/>
          <w:sz w:val="24"/>
          <w:szCs w:val="24"/>
        </w:rPr>
        <w:t>позволит убедить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 </w:t>
      </w:r>
      <w:r w:rsidR="00925D49">
        <w:rPr>
          <w:rFonts w:ascii="Times New Roman" w:hAnsi="Times New Roman" w:cs="Times New Roman"/>
          <w:sz w:val="24"/>
          <w:szCs w:val="24"/>
        </w:rPr>
        <w:t>о</w:t>
      </w:r>
      <w:r w:rsidR="004D5A36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0F495B">
        <w:rPr>
          <w:rFonts w:ascii="Times New Roman" w:hAnsi="Times New Roman" w:cs="Times New Roman"/>
          <w:sz w:val="24"/>
          <w:szCs w:val="24"/>
        </w:rPr>
        <w:t>направить</w:t>
      </w:r>
      <w:r w:rsidR="004B6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6AF" w:rsidRPr="004B66AF">
        <w:rPr>
          <w:rFonts w:ascii="Times New Roman" w:hAnsi="Times New Roman" w:cs="Times New Roman"/>
          <w:sz w:val="24"/>
          <w:szCs w:val="24"/>
        </w:rPr>
        <w:t>законопроект</w:t>
      </w:r>
      <w:proofErr w:type="gramEnd"/>
      <w:r w:rsidR="004B66AF" w:rsidRPr="004B66AF">
        <w:rPr>
          <w:rFonts w:ascii="Times New Roman" w:hAnsi="Times New Roman" w:cs="Times New Roman"/>
          <w:sz w:val="24"/>
          <w:szCs w:val="24"/>
        </w:rPr>
        <w:t xml:space="preserve"> об авторском праве на</w:t>
      </w:r>
      <w:r w:rsidR="004B66AF">
        <w:rPr>
          <w:rFonts w:ascii="Times New Roman" w:hAnsi="Times New Roman" w:cs="Times New Roman"/>
          <w:sz w:val="24"/>
          <w:szCs w:val="24"/>
        </w:rPr>
        <w:t xml:space="preserve"> </w:t>
      </w:r>
      <w:r w:rsidR="00925D49">
        <w:rPr>
          <w:rFonts w:ascii="Times New Roman" w:hAnsi="Times New Roman" w:cs="Times New Roman"/>
          <w:sz w:val="24"/>
          <w:szCs w:val="24"/>
        </w:rPr>
        <w:t>пересмотр</w:t>
      </w:r>
      <w:r w:rsidR="004B66AF" w:rsidRPr="004B66AF">
        <w:rPr>
          <w:rFonts w:ascii="Times New Roman" w:hAnsi="Times New Roman" w:cs="Times New Roman"/>
          <w:sz w:val="24"/>
          <w:szCs w:val="24"/>
        </w:rPr>
        <w:t>, тогда как законопроект</w:t>
      </w:r>
      <w:r w:rsidR="004B66AF">
        <w:rPr>
          <w:rFonts w:ascii="Times New Roman" w:hAnsi="Times New Roman" w:cs="Times New Roman"/>
          <w:sz w:val="24"/>
          <w:szCs w:val="24"/>
        </w:rPr>
        <w:t>ы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 о защите </w:t>
      </w:r>
      <w:r w:rsidR="004B66AF">
        <w:rPr>
          <w:rFonts w:ascii="Times New Roman" w:hAnsi="Times New Roman" w:cs="Times New Roman"/>
          <w:sz w:val="24"/>
          <w:szCs w:val="24"/>
        </w:rPr>
        <w:t xml:space="preserve">прав </w:t>
      </w:r>
      <w:r w:rsidR="004B66AF" w:rsidRPr="004B66AF">
        <w:rPr>
          <w:rFonts w:ascii="Times New Roman" w:hAnsi="Times New Roman" w:cs="Times New Roman"/>
          <w:sz w:val="24"/>
          <w:szCs w:val="24"/>
        </w:rPr>
        <w:t>исполнителей будут подвергнуты</w:t>
      </w:r>
      <w:r w:rsidR="004B66AF">
        <w:rPr>
          <w:rFonts w:ascii="Times New Roman" w:hAnsi="Times New Roman" w:cs="Times New Roman"/>
          <w:sz w:val="24"/>
          <w:szCs w:val="24"/>
        </w:rPr>
        <w:t xml:space="preserve"> лишь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 техническим изменениям, которые </w:t>
      </w:r>
      <w:r w:rsidR="004B66AF">
        <w:rPr>
          <w:rFonts w:ascii="Times New Roman" w:hAnsi="Times New Roman" w:cs="Times New Roman"/>
          <w:sz w:val="24"/>
          <w:szCs w:val="24"/>
        </w:rPr>
        <w:t xml:space="preserve">вряд ли исправят 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проблемы, </w:t>
      </w:r>
      <w:r w:rsidR="004B66AF">
        <w:rPr>
          <w:rFonts w:ascii="Times New Roman" w:hAnsi="Times New Roman" w:cs="Times New Roman"/>
          <w:sz w:val="24"/>
          <w:szCs w:val="24"/>
        </w:rPr>
        <w:t>обозначенные ФИАПФ</w:t>
      </w:r>
      <w:r w:rsidR="004B66AF" w:rsidRPr="004B66AF">
        <w:rPr>
          <w:rFonts w:ascii="Times New Roman" w:hAnsi="Times New Roman" w:cs="Times New Roman"/>
          <w:sz w:val="24"/>
          <w:szCs w:val="24"/>
        </w:rPr>
        <w:t xml:space="preserve"> </w:t>
      </w:r>
      <w:r w:rsidR="004B66AF">
        <w:rPr>
          <w:rFonts w:ascii="Times New Roman" w:hAnsi="Times New Roman" w:cs="Times New Roman"/>
          <w:sz w:val="24"/>
          <w:szCs w:val="24"/>
        </w:rPr>
        <w:t>ранее</w:t>
      </w:r>
      <w:r w:rsidR="004B66AF" w:rsidRPr="004B66AF">
        <w:rPr>
          <w:rFonts w:ascii="Times New Roman" w:hAnsi="Times New Roman" w:cs="Times New Roman"/>
          <w:sz w:val="24"/>
          <w:szCs w:val="24"/>
        </w:rPr>
        <w:t>.</w:t>
      </w:r>
    </w:p>
    <w:p w:rsidR="004B66AF" w:rsidRDefault="00FB254C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ФИАПФ</w:t>
      </w:r>
      <w:r w:rsidRPr="00FB254C">
        <w:rPr>
          <w:rFonts w:ascii="Times New Roman" w:hAnsi="Times New Roman" w:cs="Times New Roman"/>
          <w:sz w:val="24"/>
          <w:szCs w:val="24"/>
        </w:rPr>
        <w:t xml:space="preserve"> продолжит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этом процессе в 2020 году </w:t>
      </w:r>
      <w:r w:rsidRPr="00FB254C">
        <w:rPr>
          <w:rFonts w:ascii="Times New Roman" w:hAnsi="Times New Roman" w:cs="Times New Roman"/>
          <w:sz w:val="24"/>
          <w:szCs w:val="24"/>
        </w:rPr>
        <w:t xml:space="preserve">- как на местном, так и на международном уровнях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254C">
        <w:rPr>
          <w:rFonts w:ascii="Times New Roman" w:hAnsi="Times New Roman" w:cs="Times New Roman"/>
          <w:sz w:val="24"/>
          <w:szCs w:val="24"/>
        </w:rPr>
        <w:t xml:space="preserve"> поскольку</w:t>
      </w:r>
      <w:r>
        <w:rPr>
          <w:rFonts w:ascii="Times New Roman" w:hAnsi="Times New Roman" w:cs="Times New Roman"/>
          <w:sz w:val="24"/>
          <w:szCs w:val="24"/>
        </w:rPr>
        <w:t>, с большой долей вероятности,</w:t>
      </w:r>
      <w:r w:rsidRPr="00FB254C">
        <w:rPr>
          <w:rFonts w:ascii="Times New Roman" w:hAnsi="Times New Roman" w:cs="Times New Roman"/>
          <w:sz w:val="24"/>
          <w:szCs w:val="24"/>
        </w:rPr>
        <w:t xml:space="preserve"> его результаты пов</w:t>
      </w:r>
      <w:r>
        <w:rPr>
          <w:rFonts w:ascii="Times New Roman" w:hAnsi="Times New Roman" w:cs="Times New Roman"/>
          <w:sz w:val="24"/>
          <w:szCs w:val="24"/>
        </w:rPr>
        <w:t>лияют на проведение реформ</w:t>
      </w:r>
      <w:r w:rsidRPr="00FB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0F495B">
        <w:rPr>
          <w:rFonts w:ascii="Times New Roman" w:hAnsi="Times New Roman" w:cs="Times New Roman"/>
          <w:sz w:val="24"/>
          <w:szCs w:val="24"/>
        </w:rPr>
        <w:t>в остальных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95B">
        <w:rPr>
          <w:rFonts w:ascii="Times New Roman" w:hAnsi="Times New Roman" w:cs="Times New Roman"/>
          <w:sz w:val="24"/>
          <w:szCs w:val="24"/>
        </w:rPr>
        <w:t>странах</w:t>
      </w:r>
      <w:r w:rsidRPr="00FB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этого региона, так и </w:t>
      </w:r>
      <w:r w:rsidR="000F495B">
        <w:rPr>
          <w:rFonts w:ascii="Times New Roman" w:hAnsi="Times New Roman" w:cs="Times New Roman"/>
          <w:sz w:val="24"/>
          <w:szCs w:val="24"/>
        </w:rPr>
        <w:t xml:space="preserve">в странах </w:t>
      </w:r>
      <w:r>
        <w:rPr>
          <w:rFonts w:ascii="Times New Roman" w:hAnsi="Times New Roman" w:cs="Times New Roman"/>
          <w:sz w:val="24"/>
          <w:szCs w:val="24"/>
        </w:rPr>
        <w:t>других регионов</w:t>
      </w:r>
      <w:r w:rsidRPr="00FB2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A36" w:rsidRDefault="004D5A36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95B" w:rsidRDefault="000F495B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95B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ФИАПФ</w:t>
      </w:r>
      <w:r w:rsidRPr="000F4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добивается статуса </w:t>
      </w:r>
      <w:r w:rsidR="00CB02B9">
        <w:rPr>
          <w:rFonts w:ascii="Times New Roman" w:hAnsi="Times New Roman" w:cs="Times New Roman"/>
          <w:b/>
          <w:sz w:val="24"/>
          <w:szCs w:val="24"/>
          <w:u w:val="single"/>
        </w:rPr>
        <w:t>третьего</w:t>
      </w:r>
      <w:r w:rsidRPr="000F4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лица в апелляционном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деле Федерального суда </w:t>
      </w:r>
      <w:r w:rsidR="00925D4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Канады </w:t>
      </w:r>
      <w:r w:rsidR="00CB02B9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F4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блокировк</w:t>
      </w:r>
      <w:r w:rsidR="00CB02B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0F4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сайта</w:t>
      </w:r>
    </w:p>
    <w:p w:rsidR="004D5A36" w:rsidRDefault="004D5A36" w:rsidP="00C44EAF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641" w:rsidRDefault="00CB02B9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2B9">
        <w:rPr>
          <w:rFonts w:ascii="Times New Roman" w:hAnsi="Times New Roman" w:cs="Times New Roman"/>
          <w:sz w:val="24"/>
          <w:szCs w:val="24"/>
        </w:rPr>
        <w:t>Напомним, что ФИАПФ принимал</w:t>
      </w:r>
      <w:r w:rsidR="004D5A36">
        <w:rPr>
          <w:rFonts w:ascii="Times New Roman" w:hAnsi="Times New Roman" w:cs="Times New Roman"/>
          <w:sz w:val="24"/>
          <w:szCs w:val="24"/>
        </w:rPr>
        <w:t>а</w:t>
      </w:r>
      <w:r w:rsidRPr="00CB02B9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4D5A36">
        <w:rPr>
          <w:rFonts w:ascii="Times New Roman" w:hAnsi="Times New Roman" w:cs="Times New Roman"/>
          <w:sz w:val="24"/>
          <w:szCs w:val="24"/>
        </w:rPr>
        <w:t xml:space="preserve"> в качестве третьего лица в делах</w:t>
      </w:r>
      <w:r w:rsidRPr="00CB0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2B9">
        <w:rPr>
          <w:rFonts w:ascii="Times New Roman" w:hAnsi="Times New Roman" w:cs="Times New Roman"/>
          <w:sz w:val="24"/>
          <w:szCs w:val="24"/>
          <w:lang w:val="en-US"/>
        </w:rPr>
        <w:t>Equustek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 </w:t>
      </w:r>
      <w:r w:rsidRPr="00CB02B9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="004D5A36">
        <w:rPr>
          <w:rFonts w:ascii="Times New Roman" w:hAnsi="Times New Roman" w:cs="Times New Roman"/>
          <w:sz w:val="24"/>
          <w:szCs w:val="24"/>
        </w:rPr>
        <w:t xml:space="preserve"> против </w:t>
      </w:r>
      <w:proofErr w:type="spellStart"/>
      <w:r w:rsidR="004D5A36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="004D5A36">
        <w:rPr>
          <w:rFonts w:ascii="Times New Roman" w:hAnsi="Times New Roman" w:cs="Times New Roman"/>
          <w:sz w:val="24"/>
          <w:szCs w:val="24"/>
        </w:rPr>
        <w:t xml:space="preserve"> и</w:t>
      </w:r>
      <w:r w:rsidRPr="00CB02B9">
        <w:rPr>
          <w:rFonts w:ascii="Times New Roman" w:hAnsi="Times New Roman" w:cs="Times New Roman"/>
          <w:sz w:val="24"/>
          <w:szCs w:val="24"/>
        </w:rPr>
        <w:t xml:space="preserve"> </w:t>
      </w:r>
      <w:r w:rsidRPr="00CB02B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B02B9">
        <w:rPr>
          <w:rFonts w:ascii="Times New Roman" w:hAnsi="Times New Roman" w:cs="Times New Roman"/>
          <w:sz w:val="24"/>
          <w:szCs w:val="24"/>
        </w:rPr>
        <w:t xml:space="preserve"> против </w:t>
      </w:r>
      <w:proofErr w:type="spellStart"/>
      <w:r w:rsidRPr="00CB02B9">
        <w:rPr>
          <w:rFonts w:ascii="Times New Roman" w:hAnsi="Times New Roman" w:cs="Times New Roman"/>
          <w:sz w:val="24"/>
          <w:szCs w:val="24"/>
          <w:lang w:val="en-US"/>
        </w:rPr>
        <w:t>Equustek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 </w:t>
      </w:r>
      <w:r w:rsidRPr="00CB02B9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CB0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A36">
        <w:rPr>
          <w:rFonts w:ascii="Times New Roman" w:hAnsi="Times New Roman" w:cs="Times New Roman"/>
          <w:sz w:val="24"/>
          <w:szCs w:val="24"/>
        </w:rPr>
        <w:t xml:space="preserve">В ходе этих дел </w:t>
      </w:r>
      <w:r>
        <w:rPr>
          <w:rFonts w:ascii="Times New Roman" w:hAnsi="Times New Roman" w:cs="Times New Roman"/>
          <w:sz w:val="24"/>
          <w:szCs w:val="24"/>
        </w:rPr>
        <w:t>ФИАПФ</w:t>
      </w:r>
      <w:r w:rsidR="00B64B6C" w:rsidRPr="00B64B6C">
        <w:rPr>
          <w:rFonts w:ascii="Times New Roman" w:hAnsi="Times New Roman" w:cs="Times New Roman"/>
          <w:sz w:val="24"/>
          <w:szCs w:val="24"/>
        </w:rPr>
        <w:t xml:space="preserve"> </w:t>
      </w:r>
      <w:r w:rsidR="00B64B6C">
        <w:rPr>
          <w:rFonts w:ascii="Times New Roman" w:hAnsi="Times New Roman" w:cs="Times New Roman"/>
          <w:sz w:val="24"/>
          <w:szCs w:val="24"/>
        </w:rPr>
        <w:t>предоставил</w:t>
      </w:r>
      <w:r w:rsidR="004D5A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судьям </w:t>
      </w:r>
      <w:r w:rsidR="00B64B6C">
        <w:rPr>
          <w:rFonts w:ascii="Times New Roman" w:hAnsi="Times New Roman" w:cs="Times New Roman"/>
          <w:sz w:val="24"/>
          <w:szCs w:val="24"/>
        </w:rPr>
        <w:t xml:space="preserve">материалы, которые позволили им ознакомиться позициями международных судов, что помогло им принять решения в пользу правообладателей и обосновать свою позицию со ссылкой на международные дела. </w:t>
      </w:r>
      <w:r w:rsidR="00C9216F">
        <w:rPr>
          <w:rFonts w:ascii="Times New Roman" w:hAnsi="Times New Roman" w:cs="Times New Roman"/>
          <w:sz w:val="24"/>
          <w:szCs w:val="24"/>
        </w:rPr>
        <w:t>П</w:t>
      </w:r>
      <w:r w:rsidRPr="00CB02B9">
        <w:rPr>
          <w:rFonts w:ascii="Times New Roman" w:hAnsi="Times New Roman" w:cs="Times New Roman"/>
          <w:sz w:val="24"/>
          <w:szCs w:val="24"/>
        </w:rPr>
        <w:t xml:space="preserve">оддержка </w:t>
      </w:r>
      <w:r w:rsidR="00B64B6C">
        <w:rPr>
          <w:rFonts w:ascii="Times New Roman" w:hAnsi="Times New Roman" w:cs="Times New Roman"/>
          <w:sz w:val="24"/>
          <w:szCs w:val="24"/>
        </w:rPr>
        <w:t>ФИАПФ</w:t>
      </w:r>
      <w:r w:rsidRPr="00CB02B9">
        <w:rPr>
          <w:rFonts w:ascii="Times New Roman" w:hAnsi="Times New Roman" w:cs="Times New Roman"/>
          <w:sz w:val="24"/>
          <w:szCs w:val="24"/>
        </w:rPr>
        <w:t xml:space="preserve"> </w:t>
      </w:r>
      <w:r w:rsidR="00C9216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B02B9">
        <w:rPr>
          <w:rFonts w:ascii="Times New Roman" w:hAnsi="Times New Roman" w:cs="Times New Roman"/>
          <w:sz w:val="24"/>
          <w:szCs w:val="24"/>
        </w:rPr>
        <w:t xml:space="preserve">была признана </w:t>
      </w:r>
      <w:r w:rsidR="00925D49">
        <w:rPr>
          <w:rFonts w:ascii="Times New Roman" w:hAnsi="Times New Roman" w:cs="Times New Roman"/>
          <w:sz w:val="24"/>
          <w:szCs w:val="24"/>
        </w:rPr>
        <w:t>крайне</w:t>
      </w:r>
      <w:r w:rsidRPr="00CB02B9">
        <w:rPr>
          <w:rFonts w:ascii="Times New Roman" w:hAnsi="Times New Roman" w:cs="Times New Roman"/>
          <w:sz w:val="24"/>
          <w:szCs w:val="24"/>
        </w:rPr>
        <w:t xml:space="preserve"> полезной в новом </w:t>
      </w:r>
      <w:r w:rsidR="00C9216F">
        <w:rPr>
          <w:rFonts w:ascii="Times New Roman" w:hAnsi="Times New Roman" w:cs="Times New Roman"/>
          <w:sz w:val="24"/>
          <w:szCs w:val="24"/>
        </w:rPr>
        <w:t>деле в</w:t>
      </w:r>
      <w:r w:rsidRPr="00CB02B9">
        <w:rPr>
          <w:rFonts w:ascii="Times New Roman" w:hAnsi="Times New Roman" w:cs="Times New Roman"/>
          <w:sz w:val="24"/>
          <w:szCs w:val="24"/>
        </w:rPr>
        <w:t xml:space="preserve"> Канаде.</w:t>
      </w:r>
    </w:p>
    <w:p w:rsidR="00CB02B9" w:rsidRDefault="00CB02B9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2B9">
        <w:rPr>
          <w:rFonts w:ascii="Times New Roman" w:hAnsi="Times New Roman" w:cs="Times New Roman"/>
          <w:sz w:val="24"/>
          <w:szCs w:val="24"/>
        </w:rPr>
        <w:t>Недавн</w:t>
      </w:r>
      <w:r w:rsidR="004D5A36">
        <w:rPr>
          <w:rFonts w:ascii="Times New Roman" w:hAnsi="Times New Roman" w:cs="Times New Roman"/>
          <w:sz w:val="24"/>
          <w:szCs w:val="24"/>
        </w:rPr>
        <w:t>о</w:t>
      </w:r>
      <w:r w:rsidRPr="00CB02B9">
        <w:rPr>
          <w:rFonts w:ascii="Times New Roman" w:hAnsi="Times New Roman" w:cs="Times New Roman"/>
          <w:sz w:val="24"/>
          <w:szCs w:val="24"/>
        </w:rPr>
        <w:t xml:space="preserve"> </w:t>
      </w:r>
      <w:r w:rsidR="00925D49" w:rsidRPr="00CB02B9">
        <w:rPr>
          <w:rFonts w:ascii="Times New Roman" w:hAnsi="Times New Roman" w:cs="Times New Roman"/>
          <w:sz w:val="24"/>
          <w:szCs w:val="24"/>
        </w:rPr>
        <w:t xml:space="preserve">Федеральным судом Канады </w:t>
      </w:r>
      <w:r w:rsidR="004D5A36" w:rsidRPr="00CB02B9">
        <w:rPr>
          <w:rFonts w:ascii="Times New Roman" w:hAnsi="Times New Roman" w:cs="Times New Roman"/>
          <w:sz w:val="24"/>
          <w:szCs w:val="24"/>
        </w:rPr>
        <w:t xml:space="preserve">было вынесено </w:t>
      </w:r>
      <w:r w:rsidRPr="00CB02B9">
        <w:rPr>
          <w:rFonts w:ascii="Times New Roman" w:hAnsi="Times New Roman" w:cs="Times New Roman"/>
          <w:sz w:val="24"/>
          <w:szCs w:val="24"/>
        </w:rPr>
        <w:t xml:space="preserve">решение по делу </w:t>
      </w:r>
      <w:proofErr w:type="spellStart"/>
      <w:r w:rsidRPr="00CB02B9">
        <w:rPr>
          <w:rFonts w:ascii="Times New Roman" w:hAnsi="Times New Roman" w:cs="Times New Roman"/>
          <w:sz w:val="24"/>
          <w:szCs w:val="24"/>
        </w:rPr>
        <w:t>Bell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2B9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2B9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. против </w:t>
      </w:r>
      <w:proofErr w:type="spellStart"/>
      <w:r w:rsidRPr="00CB02B9">
        <w:rPr>
          <w:rFonts w:ascii="Times New Roman" w:hAnsi="Times New Roman" w:cs="Times New Roman"/>
          <w:sz w:val="24"/>
          <w:szCs w:val="24"/>
        </w:rPr>
        <w:t>GoldTV.Biz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. </w:t>
      </w:r>
      <w:r w:rsidR="00925D49">
        <w:rPr>
          <w:rFonts w:ascii="Times New Roman" w:hAnsi="Times New Roman" w:cs="Times New Roman"/>
          <w:sz w:val="24"/>
          <w:szCs w:val="24"/>
        </w:rPr>
        <w:t>С</w:t>
      </w:r>
      <w:r w:rsidRPr="00CB02B9">
        <w:rPr>
          <w:rFonts w:ascii="Times New Roman" w:hAnsi="Times New Roman" w:cs="Times New Roman"/>
          <w:sz w:val="24"/>
          <w:szCs w:val="24"/>
        </w:rPr>
        <w:t>уд удовлетворил ходатайство крупнейших канадских вещательных комп</w:t>
      </w:r>
      <w:r w:rsidR="00C9216F">
        <w:rPr>
          <w:rFonts w:ascii="Times New Roman" w:hAnsi="Times New Roman" w:cs="Times New Roman"/>
          <w:sz w:val="24"/>
          <w:szCs w:val="24"/>
        </w:rPr>
        <w:t>аний (</w:t>
      </w:r>
      <w:proofErr w:type="spellStart"/>
      <w:r w:rsidR="00C9216F">
        <w:rPr>
          <w:rFonts w:ascii="Times New Roman" w:hAnsi="Times New Roman" w:cs="Times New Roman"/>
          <w:sz w:val="24"/>
          <w:szCs w:val="24"/>
        </w:rPr>
        <w:t>Bell</w:t>
      </w:r>
      <w:proofErr w:type="spellEnd"/>
      <w:r w:rsidR="00C92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16F">
        <w:rPr>
          <w:rFonts w:ascii="Times New Roman" w:hAnsi="Times New Roman" w:cs="Times New Roman"/>
          <w:sz w:val="24"/>
          <w:szCs w:val="24"/>
        </w:rPr>
        <w:t>Rogers</w:t>
      </w:r>
      <w:proofErr w:type="spellEnd"/>
      <w:r w:rsidR="00C921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216F">
        <w:rPr>
          <w:rFonts w:ascii="Times New Roman" w:hAnsi="Times New Roman" w:cs="Times New Roman"/>
          <w:sz w:val="24"/>
          <w:szCs w:val="24"/>
        </w:rPr>
        <w:t>Quebecor</w:t>
      </w:r>
      <w:proofErr w:type="spellEnd"/>
      <w:r w:rsidR="00C921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02B9">
        <w:rPr>
          <w:rFonts w:ascii="Times New Roman" w:hAnsi="Times New Roman" w:cs="Times New Roman"/>
          <w:sz w:val="24"/>
          <w:szCs w:val="24"/>
        </w:rPr>
        <w:t>Videotron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) о судебном запрете в отношении сторонних </w:t>
      </w:r>
      <w:proofErr w:type="spellStart"/>
      <w:r w:rsidRPr="00CB02B9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, </w:t>
      </w:r>
      <w:r w:rsidR="00C9216F" w:rsidRPr="00C9216F">
        <w:rPr>
          <w:rFonts w:ascii="Times New Roman" w:hAnsi="Times New Roman" w:cs="Times New Roman"/>
          <w:sz w:val="24"/>
          <w:szCs w:val="24"/>
        </w:rPr>
        <w:t>в соответствии с которым они должны принять меры</w:t>
      </w:r>
      <w:r w:rsidRPr="00CB02B9">
        <w:rPr>
          <w:rFonts w:ascii="Times New Roman" w:hAnsi="Times New Roman" w:cs="Times New Roman"/>
          <w:sz w:val="24"/>
          <w:szCs w:val="24"/>
        </w:rPr>
        <w:t>,</w:t>
      </w:r>
      <w:r w:rsidR="00C9216F">
        <w:rPr>
          <w:rFonts w:ascii="Times New Roman" w:hAnsi="Times New Roman" w:cs="Times New Roman"/>
          <w:sz w:val="24"/>
          <w:szCs w:val="24"/>
        </w:rPr>
        <w:t xml:space="preserve"> запрещающие</w:t>
      </w:r>
      <w:r w:rsidR="004D5A36">
        <w:rPr>
          <w:rFonts w:ascii="Times New Roman" w:hAnsi="Times New Roman" w:cs="Times New Roman"/>
          <w:sz w:val="24"/>
          <w:szCs w:val="24"/>
        </w:rPr>
        <w:t xml:space="preserve"> их</w:t>
      </w:r>
      <w:r w:rsidRPr="00CB02B9">
        <w:rPr>
          <w:rFonts w:ascii="Times New Roman" w:hAnsi="Times New Roman" w:cs="Times New Roman"/>
          <w:sz w:val="24"/>
          <w:szCs w:val="24"/>
        </w:rPr>
        <w:t xml:space="preserve"> клиентам </w:t>
      </w:r>
      <w:r w:rsidR="00C9216F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Pr="00CB02B9">
        <w:rPr>
          <w:rFonts w:ascii="Times New Roman" w:hAnsi="Times New Roman" w:cs="Times New Roman"/>
          <w:sz w:val="24"/>
          <w:szCs w:val="24"/>
        </w:rPr>
        <w:t xml:space="preserve">доступ к </w:t>
      </w:r>
      <w:proofErr w:type="spellStart"/>
      <w:r w:rsidRPr="00CB02B9">
        <w:rPr>
          <w:rFonts w:ascii="Times New Roman" w:hAnsi="Times New Roman" w:cs="Times New Roman"/>
          <w:sz w:val="24"/>
          <w:szCs w:val="24"/>
        </w:rPr>
        <w:t>веб-сайтам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02B9">
        <w:rPr>
          <w:rFonts w:ascii="Times New Roman" w:hAnsi="Times New Roman" w:cs="Times New Roman"/>
          <w:sz w:val="24"/>
          <w:szCs w:val="24"/>
        </w:rPr>
        <w:t>онлайн-сервисам</w:t>
      </w:r>
      <w:proofErr w:type="spellEnd"/>
      <w:r w:rsidRPr="00CB02B9">
        <w:rPr>
          <w:rFonts w:ascii="Times New Roman" w:hAnsi="Times New Roman" w:cs="Times New Roman"/>
          <w:sz w:val="24"/>
          <w:szCs w:val="24"/>
        </w:rPr>
        <w:t xml:space="preserve">, которыми управляют </w:t>
      </w:r>
      <w:r w:rsidR="00C9216F">
        <w:rPr>
          <w:rFonts w:ascii="Times New Roman" w:hAnsi="Times New Roman" w:cs="Times New Roman"/>
          <w:sz w:val="24"/>
          <w:szCs w:val="24"/>
        </w:rPr>
        <w:t>ответчики</w:t>
      </w:r>
      <w:r w:rsidR="00C9216F" w:rsidRPr="00C9216F">
        <w:rPr>
          <w:rFonts w:ascii="Times New Roman" w:hAnsi="Times New Roman" w:cs="Times New Roman"/>
          <w:sz w:val="24"/>
          <w:szCs w:val="24"/>
        </w:rPr>
        <w:t>.</w:t>
      </w:r>
    </w:p>
    <w:p w:rsidR="00B278BE" w:rsidRPr="00F67095" w:rsidRDefault="004D5A36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8BE">
        <w:rPr>
          <w:rFonts w:ascii="Times New Roman" w:hAnsi="Times New Roman" w:cs="Times New Roman"/>
          <w:sz w:val="24"/>
          <w:szCs w:val="24"/>
        </w:rPr>
        <w:t xml:space="preserve">Дело </w:t>
      </w:r>
      <w:proofErr w:type="spellStart"/>
      <w:r w:rsidRPr="00B278BE">
        <w:rPr>
          <w:rFonts w:ascii="Times New Roman" w:hAnsi="Times New Roman" w:cs="Times New Roman"/>
          <w:sz w:val="24"/>
          <w:szCs w:val="24"/>
        </w:rPr>
        <w:t>GoldTV</w:t>
      </w:r>
      <w:proofErr w:type="spellEnd"/>
      <w:r w:rsidRPr="00B278BE">
        <w:rPr>
          <w:rFonts w:ascii="Times New Roman" w:hAnsi="Times New Roman" w:cs="Times New Roman"/>
          <w:sz w:val="24"/>
          <w:szCs w:val="24"/>
        </w:rPr>
        <w:t xml:space="preserve"> имеет значение для всего тел</w:t>
      </w:r>
      <w:proofErr w:type="gramStart"/>
      <w:r w:rsidRPr="00B278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киносообщества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8BE" w:rsidRPr="00B278BE">
        <w:rPr>
          <w:rFonts w:ascii="Times New Roman" w:hAnsi="Times New Roman" w:cs="Times New Roman"/>
          <w:sz w:val="24"/>
          <w:szCs w:val="24"/>
        </w:rPr>
        <w:t>п</w:t>
      </w:r>
      <w:r w:rsidR="00CA7A82">
        <w:rPr>
          <w:rFonts w:ascii="Times New Roman" w:hAnsi="Times New Roman" w:cs="Times New Roman"/>
          <w:sz w:val="24"/>
          <w:szCs w:val="24"/>
        </w:rPr>
        <w:t>о нескольким причинам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: </w:t>
      </w:r>
      <w:r w:rsidR="00CA7A82">
        <w:rPr>
          <w:rFonts w:ascii="Times New Roman" w:hAnsi="Times New Roman" w:cs="Times New Roman"/>
          <w:sz w:val="24"/>
          <w:szCs w:val="24"/>
        </w:rPr>
        <w:t>во-первых,</w:t>
      </w:r>
      <w:r>
        <w:rPr>
          <w:rFonts w:ascii="Times New Roman" w:hAnsi="Times New Roman" w:cs="Times New Roman"/>
          <w:sz w:val="24"/>
          <w:szCs w:val="24"/>
        </w:rPr>
        <w:t xml:space="preserve"> это первый случай вынесения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</w:t>
      </w:r>
      <w:r w:rsidR="00B278B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о блокировке сайта в Канаде; </w:t>
      </w:r>
      <w:r w:rsidR="00CA7A82">
        <w:rPr>
          <w:rFonts w:ascii="Times New Roman" w:hAnsi="Times New Roman" w:cs="Times New Roman"/>
          <w:sz w:val="24"/>
          <w:szCs w:val="24"/>
        </w:rPr>
        <w:t>во-вторых,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</w:t>
      </w:r>
      <w:r w:rsidR="00B278BE">
        <w:rPr>
          <w:rFonts w:ascii="Times New Roman" w:hAnsi="Times New Roman" w:cs="Times New Roman"/>
          <w:sz w:val="24"/>
          <w:szCs w:val="24"/>
        </w:rPr>
        <w:t>приказ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был</w:t>
      </w:r>
      <w:r w:rsidR="00B278BE">
        <w:rPr>
          <w:rFonts w:ascii="Times New Roman" w:hAnsi="Times New Roman" w:cs="Times New Roman"/>
          <w:sz w:val="24"/>
          <w:szCs w:val="24"/>
        </w:rPr>
        <w:t xml:space="preserve"> вынесен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</w:t>
      </w:r>
      <w:r w:rsidR="00CA7A82">
        <w:rPr>
          <w:rFonts w:ascii="Times New Roman" w:hAnsi="Times New Roman" w:cs="Times New Roman"/>
          <w:sz w:val="24"/>
          <w:szCs w:val="24"/>
        </w:rPr>
        <w:t>в соответствии с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</w:t>
      </w:r>
      <w:r w:rsidR="00B278BE">
        <w:rPr>
          <w:rFonts w:ascii="Times New Roman" w:hAnsi="Times New Roman" w:cs="Times New Roman"/>
          <w:sz w:val="24"/>
          <w:szCs w:val="24"/>
        </w:rPr>
        <w:t>полномочи</w:t>
      </w:r>
      <w:r w:rsidR="00CA7A82">
        <w:rPr>
          <w:rFonts w:ascii="Times New Roman" w:hAnsi="Times New Roman" w:cs="Times New Roman"/>
          <w:sz w:val="24"/>
          <w:szCs w:val="24"/>
        </w:rPr>
        <w:t>ями</w:t>
      </w:r>
      <w:r w:rsidR="00B278BE">
        <w:rPr>
          <w:rFonts w:ascii="Times New Roman" w:hAnsi="Times New Roman" w:cs="Times New Roman"/>
          <w:sz w:val="24"/>
          <w:szCs w:val="24"/>
        </w:rPr>
        <w:t xml:space="preserve"> 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Федерального суда </w:t>
      </w:r>
      <w:r w:rsidR="00CA7A82" w:rsidRPr="00B278BE">
        <w:rPr>
          <w:rFonts w:ascii="Times New Roman" w:hAnsi="Times New Roman" w:cs="Times New Roman"/>
          <w:sz w:val="24"/>
          <w:szCs w:val="24"/>
        </w:rPr>
        <w:t>на вынесение судебных запретов</w:t>
      </w:r>
      <w:r w:rsidR="00CA7A82">
        <w:rPr>
          <w:rFonts w:ascii="Times New Roman" w:hAnsi="Times New Roman" w:cs="Times New Roman"/>
          <w:sz w:val="24"/>
          <w:szCs w:val="24"/>
        </w:rPr>
        <w:t xml:space="preserve">, предоставленными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CA7A82">
        <w:rPr>
          <w:rFonts w:ascii="Times New Roman" w:hAnsi="Times New Roman" w:cs="Times New Roman"/>
          <w:sz w:val="24"/>
          <w:szCs w:val="24"/>
        </w:rPr>
        <w:t>как</w:t>
      </w:r>
      <w:r w:rsidR="00B27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A7A8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о федеральных судах</w:t>
      </w:r>
      <w:r w:rsidR="00CA7A82">
        <w:rPr>
          <w:rFonts w:ascii="Times New Roman" w:hAnsi="Times New Roman" w:cs="Times New Roman"/>
          <w:sz w:val="24"/>
          <w:szCs w:val="24"/>
        </w:rPr>
        <w:t>, так</w:t>
      </w:r>
      <w:r>
        <w:rPr>
          <w:rFonts w:ascii="Times New Roman" w:hAnsi="Times New Roman" w:cs="Times New Roman"/>
          <w:sz w:val="24"/>
          <w:szCs w:val="24"/>
        </w:rPr>
        <w:t xml:space="preserve"> и на основании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обще</w:t>
      </w:r>
      <w:r w:rsidR="00CA7A82">
        <w:rPr>
          <w:rFonts w:ascii="Times New Roman" w:hAnsi="Times New Roman" w:cs="Times New Roman"/>
          <w:sz w:val="24"/>
          <w:szCs w:val="24"/>
        </w:rPr>
        <w:t>го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прав</w:t>
      </w:r>
      <w:r w:rsidR="00CA7A82">
        <w:rPr>
          <w:rFonts w:ascii="Times New Roman" w:hAnsi="Times New Roman" w:cs="Times New Roman"/>
          <w:sz w:val="24"/>
          <w:szCs w:val="24"/>
        </w:rPr>
        <w:t>а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по делу </w:t>
      </w:r>
      <w:proofErr w:type="spellStart"/>
      <w:r w:rsidR="00B278BE" w:rsidRPr="00B278B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B278BE" w:rsidRPr="00B278BE">
        <w:rPr>
          <w:rFonts w:ascii="Times New Roman" w:hAnsi="Times New Roman" w:cs="Times New Roman"/>
          <w:sz w:val="24"/>
          <w:szCs w:val="24"/>
        </w:rPr>
        <w:t xml:space="preserve"> прот</w:t>
      </w:r>
      <w:r w:rsidR="00CA7A82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="00CA7A82">
        <w:rPr>
          <w:rFonts w:ascii="Times New Roman" w:hAnsi="Times New Roman" w:cs="Times New Roman"/>
          <w:sz w:val="24"/>
          <w:szCs w:val="24"/>
        </w:rPr>
        <w:t>Equustek</w:t>
      </w:r>
      <w:proofErr w:type="spellEnd"/>
      <w:r w:rsidR="00CA7A82">
        <w:rPr>
          <w:rFonts w:ascii="Times New Roman" w:hAnsi="Times New Roman" w:cs="Times New Roman"/>
          <w:sz w:val="24"/>
          <w:szCs w:val="24"/>
        </w:rPr>
        <w:t xml:space="preserve"> </w:t>
      </w:r>
      <w:r w:rsidRPr="00CB02B9">
        <w:rPr>
          <w:rFonts w:ascii="Times New Roman" w:hAnsi="Times New Roman" w:cs="Times New Roman"/>
          <w:sz w:val="24"/>
          <w:szCs w:val="24"/>
          <w:lang w:val="en-US"/>
        </w:rPr>
        <w:t>Inc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A82">
        <w:rPr>
          <w:rFonts w:ascii="Times New Roman" w:hAnsi="Times New Roman" w:cs="Times New Roman"/>
          <w:sz w:val="24"/>
          <w:szCs w:val="24"/>
        </w:rPr>
        <w:t xml:space="preserve">(в отличие от положений Закона об авторском праве); в-третьих, </w:t>
      </w:r>
      <w:r w:rsidR="009C459E">
        <w:rPr>
          <w:rFonts w:ascii="Times New Roman" w:hAnsi="Times New Roman" w:cs="Times New Roman"/>
          <w:sz w:val="24"/>
          <w:szCs w:val="24"/>
        </w:rPr>
        <w:t>с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уд отклонил аргументы, выдвинутые </w:t>
      </w:r>
      <w:proofErr w:type="spellStart"/>
      <w:r w:rsidR="00B278BE" w:rsidRPr="00B278BE">
        <w:rPr>
          <w:rFonts w:ascii="Times New Roman" w:hAnsi="Times New Roman" w:cs="Times New Roman"/>
          <w:sz w:val="24"/>
          <w:szCs w:val="24"/>
        </w:rPr>
        <w:t>TekSavvy</w:t>
      </w:r>
      <w:proofErr w:type="spellEnd"/>
      <w:r w:rsidR="00B278BE" w:rsidRPr="00B278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278BE" w:rsidRPr="00B278BE">
        <w:rPr>
          <w:rFonts w:ascii="Times New Roman" w:hAnsi="Times New Roman" w:cs="Times New Roman"/>
          <w:sz w:val="24"/>
          <w:szCs w:val="24"/>
        </w:rPr>
        <w:t>единственным</w:t>
      </w:r>
      <w:proofErr w:type="gramEnd"/>
      <w:r w:rsidR="00B278BE" w:rsidRPr="00B2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8BE" w:rsidRPr="00B278BE">
        <w:rPr>
          <w:rFonts w:ascii="Times New Roman" w:hAnsi="Times New Roman" w:cs="Times New Roman"/>
          <w:sz w:val="24"/>
          <w:szCs w:val="24"/>
        </w:rPr>
        <w:t>интернет-провайдером</w:t>
      </w:r>
      <w:proofErr w:type="spellEnd"/>
      <w:r w:rsidR="00B278BE" w:rsidRPr="00B278BE">
        <w:rPr>
          <w:rFonts w:ascii="Times New Roman" w:hAnsi="Times New Roman" w:cs="Times New Roman"/>
          <w:sz w:val="24"/>
          <w:szCs w:val="24"/>
        </w:rPr>
        <w:t xml:space="preserve">, выступившим против вынесения </w:t>
      </w:r>
      <w:r w:rsidR="00CA7A82">
        <w:rPr>
          <w:rFonts w:ascii="Times New Roman" w:hAnsi="Times New Roman" w:cs="Times New Roman"/>
          <w:sz w:val="24"/>
          <w:szCs w:val="24"/>
        </w:rPr>
        <w:t>приказа</w:t>
      </w:r>
      <w:r w:rsidR="00B278BE" w:rsidRPr="00B278BE">
        <w:rPr>
          <w:rFonts w:ascii="Times New Roman" w:hAnsi="Times New Roman" w:cs="Times New Roman"/>
          <w:sz w:val="24"/>
          <w:szCs w:val="24"/>
        </w:rPr>
        <w:t>, к</w:t>
      </w:r>
      <w:r w:rsidR="00CA7A82">
        <w:rPr>
          <w:rFonts w:ascii="Times New Roman" w:hAnsi="Times New Roman" w:cs="Times New Roman"/>
          <w:sz w:val="24"/>
          <w:szCs w:val="24"/>
        </w:rPr>
        <w:t>оторый в настоящее время обжалует</w:t>
      </w:r>
      <w:r w:rsidR="00B278BE" w:rsidRPr="00B278BE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CA7A82">
        <w:rPr>
          <w:rFonts w:ascii="Times New Roman" w:hAnsi="Times New Roman" w:cs="Times New Roman"/>
          <w:sz w:val="24"/>
          <w:szCs w:val="24"/>
        </w:rPr>
        <w:t xml:space="preserve">по делу </w:t>
      </w:r>
      <w:proofErr w:type="spellStart"/>
      <w:r w:rsidR="00B278BE" w:rsidRPr="00B278BE">
        <w:rPr>
          <w:rFonts w:ascii="Times New Roman" w:hAnsi="Times New Roman" w:cs="Times New Roman"/>
          <w:sz w:val="24"/>
          <w:szCs w:val="24"/>
        </w:rPr>
        <w:t>GoldTV</w:t>
      </w:r>
      <w:proofErr w:type="spellEnd"/>
      <w:r w:rsidR="00B278BE" w:rsidRPr="00B278BE">
        <w:rPr>
          <w:rFonts w:ascii="Times New Roman" w:hAnsi="Times New Roman" w:cs="Times New Roman"/>
          <w:sz w:val="24"/>
          <w:szCs w:val="24"/>
        </w:rPr>
        <w:t xml:space="preserve">) 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о том, что не следует </w:t>
      </w:r>
      <w:r w:rsidR="00CA7A82">
        <w:rPr>
          <w:rFonts w:ascii="Times New Roman" w:hAnsi="Times New Roman" w:cs="Times New Roman"/>
          <w:sz w:val="24"/>
          <w:szCs w:val="24"/>
        </w:rPr>
        <w:t>выносить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 приказ, учитывая прод</w:t>
      </w:r>
      <w:r w:rsidR="00CA7A82">
        <w:rPr>
          <w:rFonts w:ascii="Times New Roman" w:hAnsi="Times New Roman" w:cs="Times New Roman"/>
          <w:sz w:val="24"/>
          <w:szCs w:val="24"/>
        </w:rPr>
        <w:t xml:space="preserve">олжающиеся </w:t>
      </w:r>
      <w:r w:rsidRPr="00CA7A82">
        <w:rPr>
          <w:rFonts w:ascii="Times New Roman" w:hAnsi="Times New Roman" w:cs="Times New Roman"/>
          <w:sz w:val="24"/>
          <w:szCs w:val="24"/>
        </w:rPr>
        <w:t>в Канаде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A82">
        <w:rPr>
          <w:rFonts w:ascii="Times New Roman" w:hAnsi="Times New Roman" w:cs="Times New Roman"/>
          <w:sz w:val="24"/>
          <w:szCs w:val="24"/>
        </w:rPr>
        <w:t>политические дебаты по вопросу блокировки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 сайтов.</w:t>
      </w:r>
      <w:r w:rsidR="00CA7A82" w:rsidRPr="00CA7A82">
        <w:t xml:space="preserve"> 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Вместо этого суд отметил, что </w:t>
      </w:r>
      <w:r w:rsidR="00F67095" w:rsidRPr="00F67095">
        <w:rPr>
          <w:rFonts w:ascii="Times New Roman" w:hAnsi="Times New Roman" w:cs="Times New Roman"/>
          <w:sz w:val="24"/>
          <w:szCs w:val="24"/>
        </w:rPr>
        <w:t xml:space="preserve">Комиссия по телевидению, радиовещанию и электросвязи Канады </w:t>
      </w:r>
      <w:r w:rsidR="00CA7A82" w:rsidRPr="00CA7A82">
        <w:rPr>
          <w:rFonts w:ascii="Times New Roman" w:hAnsi="Times New Roman" w:cs="Times New Roman"/>
          <w:sz w:val="24"/>
          <w:szCs w:val="24"/>
        </w:rPr>
        <w:t>(CRTC) не обладает юрисдикцией в отношении вопросов нарушения авторских прав</w:t>
      </w:r>
      <w:r w:rsidR="00F6709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что </w:t>
      </w:r>
      <w:r w:rsidR="00CA7A82">
        <w:rPr>
          <w:rFonts w:ascii="Times New Roman" w:hAnsi="Times New Roman" w:cs="Times New Roman"/>
          <w:sz w:val="24"/>
          <w:szCs w:val="24"/>
        </w:rPr>
        <w:t xml:space="preserve">вынесение </w:t>
      </w:r>
      <w:r w:rsidR="00F67095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CA7A82">
        <w:rPr>
          <w:rFonts w:ascii="Times New Roman" w:hAnsi="Times New Roman" w:cs="Times New Roman"/>
          <w:sz w:val="24"/>
          <w:szCs w:val="24"/>
        </w:rPr>
        <w:t>судебного предписания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 не </w:t>
      </w:r>
      <w:r w:rsidR="00F67095">
        <w:rPr>
          <w:rFonts w:ascii="Times New Roman" w:hAnsi="Times New Roman" w:cs="Times New Roman"/>
          <w:sz w:val="24"/>
          <w:szCs w:val="24"/>
        </w:rPr>
        <w:t>является вмешательством в деятельность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 CRTC в</w:t>
      </w:r>
      <w:r w:rsidR="00F67095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7095">
        <w:rPr>
          <w:rFonts w:ascii="Times New Roman" w:hAnsi="Times New Roman" w:cs="Times New Roman"/>
          <w:sz w:val="24"/>
          <w:szCs w:val="24"/>
        </w:rPr>
        <w:t>ом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 о телекоммуникациях - </w:t>
      </w:r>
      <w:proofErr w:type="spellStart"/>
      <w:r w:rsidR="00CA7A82" w:rsidRPr="00CA7A82">
        <w:rPr>
          <w:rFonts w:ascii="Times New Roman" w:hAnsi="Times New Roman" w:cs="Times New Roman"/>
          <w:sz w:val="24"/>
          <w:szCs w:val="24"/>
        </w:rPr>
        <w:t>TekSavvy</w:t>
      </w:r>
      <w:proofErr w:type="spellEnd"/>
      <w:r w:rsidR="00CA7A82" w:rsidRPr="00CA7A82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9C459E">
        <w:rPr>
          <w:rFonts w:ascii="Times New Roman" w:hAnsi="Times New Roman" w:cs="Times New Roman"/>
          <w:sz w:val="24"/>
          <w:szCs w:val="24"/>
        </w:rPr>
        <w:t>ет</w:t>
      </w:r>
      <w:r w:rsidR="00CA7A82" w:rsidRPr="00CA7A82">
        <w:rPr>
          <w:rFonts w:ascii="Times New Roman" w:hAnsi="Times New Roman" w:cs="Times New Roman"/>
          <w:sz w:val="24"/>
          <w:szCs w:val="24"/>
        </w:rPr>
        <w:t xml:space="preserve">, что блокировка </w:t>
      </w:r>
      <w:r w:rsidR="00CA7A82" w:rsidRPr="00F67095">
        <w:rPr>
          <w:rFonts w:ascii="Times New Roman" w:hAnsi="Times New Roman" w:cs="Times New Roman"/>
          <w:sz w:val="24"/>
          <w:szCs w:val="24"/>
        </w:rPr>
        <w:t>сайт</w:t>
      </w:r>
      <w:r w:rsidR="00F67095" w:rsidRPr="00F67095">
        <w:rPr>
          <w:rFonts w:ascii="Times New Roman" w:hAnsi="Times New Roman" w:cs="Times New Roman"/>
          <w:sz w:val="24"/>
          <w:szCs w:val="24"/>
        </w:rPr>
        <w:t>а</w:t>
      </w:r>
      <w:r w:rsidR="00CA7A82" w:rsidRPr="00F67095">
        <w:rPr>
          <w:rFonts w:ascii="Times New Roman" w:hAnsi="Times New Roman" w:cs="Times New Roman"/>
          <w:sz w:val="24"/>
          <w:szCs w:val="24"/>
        </w:rPr>
        <w:t xml:space="preserve"> требует предварительного разрешения CRTC.</w:t>
      </w:r>
    </w:p>
    <w:p w:rsidR="00F67095" w:rsidRDefault="00F67095" w:rsidP="00C44EAF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95">
        <w:rPr>
          <w:rFonts w:ascii="Times New Roman" w:hAnsi="Times New Roman" w:cs="Times New Roman"/>
          <w:sz w:val="24"/>
          <w:szCs w:val="24"/>
        </w:rPr>
        <w:t>Учит</w:t>
      </w:r>
      <w:r w:rsidR="009C459E">
        <w:rPr>
          <w:rFonts w:ascii="Times New Roman" w:hAnsi="Times New Roman" w:cs="Times New Roman"/>
          <w:sz w:val="24"/>
          <w:szCs w:val="24"/>
        </w:rPr>
        <w:t xml:space="preserve">ывая важность создания нового </w:t>
      </w:r>
      <w:r w:rsidRPr="00F67095">
        <w:rPr>
          <w:rFonts w:ascii="Times New Roman" w:hAnsi="Times New Roman" w:cs="Times New Roman"/>
          <w:sz w:val="24"/>
          <w:szCs w:val="24"/>
        </w:rPr>
        <w:t xml:space="preserve">полезного прецедента, на который можно было бы </w:t>
      </w:r>
      <w:r w:rsidR="00497392">
        <w:rPr>
          <w:rFonts w:ascii="Times New Roman" w:hAnsi="Times New Roman" w:cs="Times New Roman"/>
          <w:sz w:val="24"/>
          <w:szCs w:val="24"/>
        </w:rPr>
        <w:t>ссылаться</w:t>
      </w:r>
      <w:r w:rsidRPr="00F67095">
        <w:rPr>
          <w:rFonts w:ascii="Times New Roman" w:hAnsi="Times New Roman" w:cs="Times New Roman"/>
          <w:sz w:val="24"/>
          <w:szCs w:val="24"/>
        </w:rPr>
        <w:t xml:space="preserve"> </w:t>
      </w:r>
      <w:r w:rsidR="00497392">
        <w:rPr>
          <w:rFonts w:ascii="Times New Roman" w:hAnsi="Times New Roman" w:cs="Times New Roman"/>
          <w:sz w:val="24"/>
          <w:szCs w:val="24"/>
        </w:rPr>
        <w:t>производителям</w:t>
      </w:r>
      <w:r w:rsidR="00D5232C">
        <w:rPr>
          <w:rFonts w:ascii="Times New Roman" w:hAnsi="Times New Roman" w:cs="Times New Roman"/>
          <w:sz w:val="24"/>
          <w:szCs w:val="24"/>
        </w:rPr>
        <w:t xml:space="preserve"> </w:t>
      </w:r>
      <w:r w:rsidRPr="00F67095">
        <w:rPr>
          <w:rFonts w:ascii="Times New Roman" w:hAnsi="Times New Roman" w:cs="Times New Roman"/>
          <w:sz w:val="24"/>
          <w:szCs w:val="24"/>
        </w:rPr>
        <w:t xml:space="preserve">в коллективных усилиях </w:t>
      </w:r>
      <w:r w:rsidR="00497392">
        <w:rPr>
          <w:rFonts w:ascii="Times New Roman" w:hAnsi="Times New Roman" w:cs="Times New Roman"/>
          <w:sz w:val="24"/>
          <w:szCs w:val="24"/>
        </w:rPr>
        <w:t>в</w:t>
      </w:r>
      <w:r w:rsidRPr="00F67095">
        <w:rPr>
          <w:rFonts w:ascii="Times New Roman" w:hAnsi="Times New Roman" w:cs="Times New Roman"/>
          <w:sz w:val="24"/>
          <w:szCs w:val="24"/>
        </w:rPr>
        <w:t xml:space="preserve"> борьбе с </w:t>
      </w:r>
      <w:proofErr w:type="spellStart"/>
      <w:proofErr w:type="gramStart"/>
      <w:r w:rsidRPr="00F67095">
        <w:rPr>
          <w:rFonts w:ascii="Times New Roman" w:hAnsi="Times New Roman" w:cs="Times New Roman"/>
          <w:sz w:val="24"/>
          <w:szCs w:val="24"/>
        </w:rPr>
        <w:t>интернет-пиратством</w:t>
      </w:r>
      <w:proofErr w:type="spellEnd"/>
      <w:proofErr w:type="gramEnd"/>
      <w:r w:rsidRPr="00F67095">
        <w:rPr>
          <w:rFonts w:ascii="Times New Roman" w:hAnsi="Times New Roman" w:cs="Times New Roman"/>
          <w:sz w:val="24"/>
          <w:szCs w:val="24"/>
        </w:rPr>
        <w:t xml:space="preserve">, </w:t>
      </w:r>
      <w:r w:rsidR="00D5232C">
        <w:rPr>
          <w:rFonts w:ascii="Times New Roman" w:hAnsi="Times New Roman" w:cs="Times New Roman"/>
          <w:sz w:val="24"/>
          <w:szCs w:val="24"/>
        </w:rPr>
        <w:t>ФИАПФ</w:t>
      </w:r>
      <w:r w:rsidRPr="00F67095">
        <w:rPr>
          <w:rFonts w:ascii="Times New Roman" w:hAnsi="Times New Roman" w:cs="Times New Roman"/>
          <w:sz w:val="24"/>
          <w:szCs w:val="24"/>
        </w:rPr>
        <w:t xml:space="preserve"> </w:t>
      </w:r>
      <w:r w:rsidR="00D5232C">
        <w:rPr>
          <w:rFonts w:ascii="Times New Roman" w:hAnsi="Times New Roman" w:cs="Times New Roman"/>
          <w:sz w:val="24"/>
          <w:szCs w:val="24"/>
        </w:rPr>
        <w:t>будет</w:t>
      </w:r>
      <w:r w:rsidRPr="00F67095">
        <w:rPr>
          <w:rFonts w:ascii="Times New Roman" w:hAnsi="Times New Roman" w:cs="Times New Roman"/>
          <w:sz w:val="24"/>
          <w:szCs w:val="24"/>
        </w:rPr>
        <w:t xml:space="preserve"> добиваться </w:t>
      </w:r>
      <w:r w:rsidR="00D5232C">
        <w:rPr>
          <w:rFonts w:ascii="Times New Roman" w:hAnsi="Times New Roman" w:cs="Times New Roman"/>
          <w:sz w:val="24"/>
          <w:szCs w:val="24"/>
        </w:rPr>
        <w:t>вступления в дело в апелляционной инстанции в качестве третьего лица</w:t>
      </w:r>
      <w:r w:rsidRPr="00F67095">
        <w:rPr>
          <w:rFonts w:ascii="Times New Roman" w:hAnsi="Times New Roman" w:cs="Times New Roman"/>
          <w:sz w:val="24"/>
          <w:szCs w:val="24"/>
        </w:rPr>
        <w:t>.</w:t>
      </w:r>
    </w:p>
    <w:p w:rsidR="00CA7A82" w:rsidRDefault="00CA7A82" w:rsidP="00C44E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392" w:rsidRDefault="00497392" w:rsidP="00C44E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392" w:rsidRDefault="00497392" w:rsidP="0049739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7392" w:rsidRPr="00A82A97" w:rsidRDefault="00497392" w:rsidP="0049739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Юридическая фирма «ФТМ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Энтертейнмент»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497392" w:rsidRDefault="00497392" w:rsidP="0049739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392" w:rsidRDefault="00497392" w:rsidP="00497392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Подготов</w:t>
      </w:r>
      <w:r w:rsidR="0047601A">
        <w:rPr>
          <w:rFonts w:ascii="Times New Roman" w:hAnsi="Times New Roman"/>
          <w:color w:val="000000" w:themeColor="text1"/>
          <w:sz w:val="24"/>
          <w:szCs w:val="24"/>
        </w:rPr>
        <w:t>ила</w:t>
      </w:r>
      <w:r w:rsidRPr="00A82A9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497392" w:rsidRDefault="00497392" w:rsidP="00497392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A97">
        <w:rPr>
          <w:rFonts w:ascii="Times New Roman" w:hAnsi="Times New Roman"/>
          <w:color w:val="000000" w:themeColor="text1"/>
          <w:sz w:val="24"/>
          <w:szCs w:val="24"/>
        </w:rPr>
        <w:t>Зыбина Виктория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47601A">
        <w:rPr>
          <w:rFonts w:ascii="Times New Roman" w:hAnsi="Times New Roman" w:cs="Times New Roman"/>
          <w:color w:val="000000" w:themeColor="text1"/>
          <w:sz w:val="24"/>
          <w:szCs w:val="24"/>
        </w:rPr>
        <w:t>20 февраля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7601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97392" w:rsidRPr="00CB02B9" w:rsidRDefault="00497392" w:rsidP="00C44E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7392" w:rsidRPr="00CB02B9" w:rsidSect="00F4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C8" w:rsidRDefault="007922C8" w:rsidP="0077102E">
      <w:pPr>
        <w:spacing w:after="0" w:line="240" w:lineRule="auto"/>
      </w:pPr>
      <w:r>
        <w:separator/>
      </w:r>
    </w:p>
  </w:endnote>
  <w:endnote w:type="continuationSeparator" w:id="0">
    <w:p w:rsidR="007922C8" w:rsidRDefault="007922C8" w:rsidP="0077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C8" w:rsidRDefault="007922C8" w:rsidP="0077102E">
      <w:pPr>
        <w:spacing w:after="0" w:line="240" w:lineRule="auto"/>
      </w:pPr>
      <w:r>
        <w:separator/>
      </w:r>
    </w:p>
  </w:footnote>
  <w:footnote w:type="continuationSeparator" w:id="0">
    <w:p w:rsidR="007922C8" w:rsidRDefault="007922C8" w:rsidP="0077102E">
      <w:pPr>
        <w:spacing w:after="0" w:line="240" w:lineRule="auto"/>
      </w:pPr>
      <w:r>
        <w:continuationSeparator/>
      </w:r>
    </w:p>
  </w:footnote>
  <w:footnote w:id="1">
    <w:p w:rsidR="00077624" w:rsidRDefault="00077624" w:rsidP="00C44EAF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Pr="003C33C8">
        <w:rPr>
          <w:rFonts w:ascii="Times New Roman" w:hAnsi="Times New Roman" w:cs="Times New Roman"/>
          <w:color w:val="000000" w:themeColor="text1"/>
        </w:rPr>
        <w:t>Исключениями в области авторского права являются положения, сформулированные в международном или национальном законодательстве, допускающие использование произведений, защищаемых авторским правом, без разрешения правообладателя.</w:t>
      </w:r>
    </w:p>
  </w:footnote>
  <w:footnote w:id="2">
    <w:p w:rsidR="00980FCA" w:rsidRDefault="00980FCA" w:rsidP="00C44EAF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3638E4">
        <w:rPr>
          <w:rFonts w:ascii="Times New Roman" w:eastAsia="Times New Roman" w:hAnsi="Times New Roman" w:cs="Times New Roman"/>
          <w:bCs/>
          <w:color w:val="000000" w:themeColor="text1"/>
        </w:rPr>
        <w:t>Копилефт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-</w:t>
      </w:r>
      <w:r w:rsidRPr="003638E4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hyperlink r:id="rId1" w:tooltip="Английский язык" w:history="1">
        <w:r w:rsidRPr="003638E4">
          <w:rPr>
            <w:rFonts w:ascii="Times New Roman" w:eastAsia="Times New Roman" w:hAnsi="Times New Roman" w:cs="Times New Roman"/>
            <w:color w:val="000000" w:themeColor="text1"/>
          </w:rPr>
          <w:t>англ.</w:t>
        </w:r>
      </w:hyperlink>
      <w:r w:rsidRPr="003638E4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spellStart"/>
      <w:r w:rsidRPr="003638E4">
        <w:rPr>
          <w:rFonts w:ascii="Times New Roman" w:eastAsia="Times New Roman" w:hAnsi="Times New Roman" w:cs="Times New Roman"/>
          <w:i/>
          <w:iCs/>
          <w:color w:val="000000" w:themeColor="text1"/>
        </w:rPr>
        <w:t>copyleft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)</w:t>
      </w:r>
      <w:r w:rsidRPr="003638E4">
        <w:rPr>
          <w:rFonts w:ascii="Times New Roman" w:eastAsia="Times New Roman" w:hAnsi="Times New Roman" w:cs="Times New Roman"/>
          <w:color w:val="000000" w:themeColor="text1"/>
        </w:rPr>
        <w:t> 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hyperlink r:id="rId2" w:tooltip="Лицензия" w:history="1">
        <w:r w:rsidRPr="003638E4">
          <w:rPr>
            <w:rFonts w:ascii="Times New Roman" w:eastAsia="Times New Roman" w:hAnsi="Times New Roman" w:cs="Times New Roman"/>
            <w:color w:val="000000" w:themeColor="text1"/>
          </w:rPr>
          <w:t>лицензия</w:t>
        </w:r>
      </w:hyperlink>
      <w:r w:rsidRPr="003638E4">
        <w:rPr>
          <w:rFonts w:ascii="Times New Roman" w:eastAsia="Times New Roman" w:hAnsi="Times New Roman" w:cs="Times New Roman"/>
          <w:color w:val="000000" w:themeColor="text1"/>
        </w:rPr>
        <w:t>, которая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638E4">
        <w:rPr>
          <w:rFonts w:ascii="Times New Roman" w:eastAsia="Times New Roman" w:hAnsi="Times New Roman" w:cs="Times New Roman"/>
          <w:color w:val="000000" w:themeColor="text1"/>
        </w:rPr>
        <w:t>позволяет использовать оригинальные (исходные) работы при создании новых (</w:t>
      </w:r>
      <w:hyperlink r:id="rId3" w:tooltip="Производное произведение" w:history="1">
        <w:r w:rsidRPr="003638E4">
          <w:rPr>
            <w:rFonts w:ascii="Times New Roman" w:eastAsia="Times New Roman" w:hAnsi="Times New Roman" w:cs="Times New Roman"/>
            <w:color w:val="000000" w:themeColor="text1"/>
          </w:rPr>
          <w:t>производных</w:t>
        </w:r>
      </w:hyperlink>
      <w:r w:rsidRPr="003638E4">
        <w:rPr>
          <w:rFonts w:ascii="Times New Roman" w:eastAsia="Times New Roman" w:hAnsi="Times New Roman" w:cs="Times New Roman"/>
          <w:color w:val="000000" w:themeColor="text1"/>
        </w:rPr>
        <w:t>) работ без получения разрешения владельца </w:t>
      </w:r>
      <w:hyperlink r:id="rId4" w:tooltip="Авторские права" w:history="1">
        <w:r w:rsidRPr="003638E4">
          <w:rPr>
            <w:rFonts w:ascii="Times New Roman" w:eastAsia="Times New Roman" w:hAnsi="Times New Roman" w:cs="Times New Roman"/>
            <w:color w:val="000000" w:themeColor="text1"/>
          </w:rPr>
          <w:t>авторского права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5D"/>
    <w:multiLevelType w:val="multilevel"/>
    <w:tmpl w:val="A1F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2589C"/>
    <w:multiLevelType w:val="multilevel"/>
    <w:tmpl w:val="651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098"/>
    <w:rsid w:val="000267AE"/>
    <w:rsid w:val="000461E6"/>
    <w:rsid w:val="00077624"/>
    <w:rsid w:val="000D7916"/>
    <w:rsid w:val="000F495B"/>
    <w:rsid w:val="001736F3"/>
    <w:rsid w:val="00173B27"/>
    <w:rsid w:val="00191CD2"/>
    <w:rsid w:val="001C47F0"/>
    <w:rsid w:val="001F5560"/>
    <w:rsid w:val="00245DBF"/>
    <w:rsid w:val="002627E0"/>
    <w:rsid w:val="002B0098"/>
    <w:rsid w:val="002C0E56"/>
    <w:rsid w:val="002F0C09"/>
    <w:rsid w:val="003278C3"/>
    <w:rsid w:val="003638E4"/>
    <w:rsid w:val="0037036F"/>
    <w:rsid w:val="003E6CE8"/>
    <w:rsid w:val="003F0FF4"/>
    <w:rsid w:val="0041109F"/>
    <w:rsid w:val="00465C9F"/>
    <w:rsid w:val="0047601A"/>
    <w:rsid w:val="004861C4"/>
    <w:rsid w:val="004942A7"/>
    <w:rsid w:val="00497392"/>
    <w:rsid w:val="004B66AF"/>
    <w:rsid w:val="004D5A36"/>
    <w:rsid w:val="0053660C"/>
    <w:rsid w:val="00575FBD"/>
    <w:rsid w:val="0058446F"/>
    <w:rsid w:val="005D0556"/>
    <w:rsid w:val="006504DF"/>
    <w:rsid w:val="006A11EA"/>
    <w:rsid w:val="00707F53"/>
    <w:rsid w:val="00723EF9"/>
    <w:rsid w:val="0074452A"/>
    <w:rsid w:val="00751C8D"/>
    <w:rsid w:val="0077102E"/>
    <w:rsid w:val="007922C8"/>
    <w:rsid w:val="00793507"/>
    <w:rsid w:val="00796D6F"/>
    <w:rsid w:val="007A03AB"/>
    <w:rsid w:val="007D2181"/>
    <w:rsid w:val="00874188"/>
    <w:rsid w:val="00901068"/>
    <w:rsid w:val="00925D49"/>
    <w:rsid w:val="00945D18"/>
    <w:rsid w:val="00947DD6"/>
    <w:rsid w:val="009724B3"/>
    <w:rsid w:val="00980FCA"/>
    <w:rsid w:val="0099263D"/>
    <w:rsid w:val="009A6371"/>
    <w:rsid w:val="009B256A"/>
    <w:rsid w:val="009C459E"/>
    <w:rsid w:val="009C598C"/>
    <w:rsid w:val="009F4FFF"/>
    <w:rsid w:val="009F726C"/>
    <w:rsid w:val="00AD1253"/>
    <w:rsid w:val="00AF3082"/>
    <w:rsid w:val="00B024F9"/>
    <w:rsid w:val="00B24C81"/>
    <w:rsid w:val="00B278BE"/>
    <w:rsid w:val="00B64B6C"/>
    <w:rsid w:val="00B92B69"/>
    <w:rsid w:val="00B948D5"/>
    <w:rsid w:val="00BD5CFC"/>
    <w:rsid w:val="00BE21B7"/>
    <w:rsid w:val="00BF3641"/>
    <w:rsid w:val="00C26464"/>
    <w:rsid w:val="00C44EAF"/>
    <w:rsid w:val="00C9216F"/>
    <w:rsid w:val="00CA7A82"/>
    <w:rsid w:val="00CB02B9"/>
    <w:rsid w:val="00D05E51"/>
    <w:rsid w:val="00D45906"/>
    <w:rsid w:val="00D5232C"/>
    <w:rsid w:val="00D60B48"/>
    <w:rsid w:val="00D71D2A"/>
    <w:rsid w:val="00DD5405"/>
    <w:rsid w:val="00DE3FC5"/>
    <w:rsid w:val="00E36139"/>
    <w:rsid w:val="00E80E0F"/>
    <w:rsid w:val="00EC1EF1"/>
    <w:rsid w:val="00F120DB"/>
    <w:rsid w:val="00F158C6"/>
    <w:rsid w:val="00F45EC9"/>
    <w:rsid w:val="00F461EB"/>
    <w:rsid w:val="00F501AB"/>
    <w:rsid w:val="00F67095"/>
    <w:rsid w:val="00FB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710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7102E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7102E"/>
    <w:rPr>
      <w:vertAlign w:val="superscript"/>
    </w:rPr>
  </w:style>
  <w:style w:type="paragraph" w:styleId="a6">
    <w:name w:val="Normal (Web)"/>
    <w:basedOn w:val="a"/>
    <w:uiPriority w:val="99"/>
    <w:unhideWhenUsed/>
    <w:rsid w:val="0036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638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3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9F%D1%80%D0%BE%D0%B8%D0%B7%D0%B2%D0%BE%D0%B4%D0%BD%D0%BE%D0%B5_%D0%BF%D1%80%D0%BE%D0%B8%D0%B7%D0%B2%D0%B5%D0%B4%D0%B5%D0%BD%D0%B8%D0%B5" TargetMode="External"/><Relationship Id="rId2" Type="http://schemas.openxmlformats.org/officeDocument/2006/relationships/hyperlink" Target="https://ru.wikipedia.org/wiki/%D0%9B%D0%B8%D1%86%D0%B5%D0%BD%D0%B7%D0%B8%D1%8F" TargetMode="External"/><Relationship Id="rId1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hyperlink" Target="https://ru.wikipedia.org/wiki/%D0%90%D0%B2%D1%82%D0%BE%D1%80%D1%81%D0%BA%D0%B8%D0%B5_%D0%BF%D1%80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7AF3-7557-4936-BE48-C33F15BD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5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FTM Ent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V.Z.</dc:creator>
  <cp:keywords/>
  <dc:description/>
  <cp:lastModifiedBy>V.Z.</cp:lastModifiedBy>
  <cp:revision>14</cp:revision>
  <dcterms:created xsi:type="dcterms:W3CDTF">2020-02-17T09:39:00Z</dcterms:created>
  <dcterms:modified xsi:type="dcterms:W3CDTF">2020-02-20T14:15:00Z</dcterms:modified>
</cp:coreProperties>
</file>